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CF" w:rsidRPr="00FE0004" w:rsidRDefault="00CA2ACF" w:rsidP="00FE0004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Опис досвіду роботи</w:t>
      </w:r>
    </w:p>
    <w:p w:rsidR="00D6498C" w:rsidRPr="00FE0004" w:rsidRDefault="002B266B" w:rsidP="00FE0004">
      <w:pPr>
        <w:spacing w:after="0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«Учитель повинен свідомо</w:t>
      </w:r>
    </w:p>
    <w:p w:rsidR="00CA2ACF" w:rsidRPr="00FE0004" w:rsidRDefault="002B266B" w:rsidP="00FE0004">
      <w:pPr>
        <w:spacing w:after="0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йти в ногу з сучасністю,</w:t>
      </w:r>
    </w:p>
    <w:p w:rsidR="00CA2ACF" w:rsidRPr="00FE0004" w:rsidRDefault="002B266B" w:rsidP="00FE0004">
      <w:pPr>
        <w:spacing w:after="0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пройматися й надихатися</w:t>
      </w:r>
    </w:p>
    <w:p w:rsidR="00CA2ACF" w:rsidRPr="00FE0004" w:rsidRDefault="00CA2ACF" w:rsidP="00FE0004">
      <w:pPr>
        <w:spacing w:after="0"/>
        <w:jc w:val="right"/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силами, які пробудилися</w:t>
      </w:r>
      <w:r w:rsidR="002B266B" w:rsidRPr="00FE0004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 xml:space="preserve"> в ній</w:t>
      </w:r>
      <w:r w:rsidRPr="00FE0004">
        <w:rPr>
          <w:rFonts w:ascii="Times New Roman" w:hAnsi="Times New Roman" w:cs="Times New Roman"/>
          <w:b/>
          <w:i/>
          <w:color w:val="0000FF"/>
          <w:sz w:val="28"/>
          <w:szCs w:val="28"/>
          <w:lang w:val="uk-UA"/>
        </w:rPr>
        <w:t>».</w:t>
      </w:r>
    </w:p>
    <w:p w:rsidR="00CA2ACF" w:rsidRPr="00FE0004" w:rsidRDefault="00CA2ACF" w:rsidP="00FE0004">
      <w:pPr>
        <w:spacing w:after="0"/>
        <w:jc w:val="right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А. Дістерверг</w:t>
      </w:r>
    </w:p>
    <w:p w:rsidR="00CA2ACF" w:rsidRPr="00FE0004" w:rsidRDefault="00CA2ACF" w:rsidP="00FE0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Організація роботи вчителя – дуже важлива складова навчального процесу. Навчання поза будь - якою організаційною формою не буває, бо тільки певні види роботи забезпечують всебічну взаємодію вчителя і учнів, що здійснюється у визначеному часовому і просторовому режимі.</w:t>
      </w:r>
    </w:p>
    <w:p w:rsidR="00CA2ACF" w:rsidRPr="00FE0004" w:rsidRDefault="00CA2ACF" w:rsidP="00FE0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Перед суч</w:t>
      </w:r>
      <w:r w:rsidR="00253B38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асним вчителем постає завдання: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вибирати з – поміж давно відомих традиційних форм і методів викладання, чи доцільно застосовувати нові технології і прийоми роботи, які збільшують пізнавальну діяльність,мотивують потребу, самовдосконалення та самореалізації, підвищують інтелектуальний рівень, творчу ініціативу дітей.</w:t>
      </w:r>
    </w:p>
    <w:p w:rsidR="00CA2ACF" w:rsidRPr="00FE0004" w:rsidRDefault="00CA2ACF" w:rsidP="00FE0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Модернізація навчально-виховного процесу на сучасному етапі сприяє формуванню та розвитку творчої особистості, спроможної повноцінно реалізовуватися в житті. Одним із кроків 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ефективності уроку є впровадження разом із традиційними методами навчання інноваційних освітніх технологій та інтерактивних технологій навчання.</w:t>
      </w:r>
    </w:p>
    <w:p w:rsidR="00CA2ACF" w:rsidRPr="00FE0004" w:rsidRDefault="00CA2ACF" w:rsidP="00FE0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Сучасний  педагог повинен намагатися вдосконалювати свою роботу, використовувати нові форми, методи, засоби, прийоми на уроках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юструє думку народна мудрість: «Не навчайте дітей так, як навчали нас. 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народились в інший час». </w:t>
      </w:r>
    </w:p>
    <w:p w:rsidR="00CA2ACF" w:rsidRPr="00FE0004" w:rsidRDefault="00CA2ACF" w:rsidP="00FE0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І ось перед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мною,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вчителем словесності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нелегке запитання: як зробити, щоб урок був радісним і цікавим для учнів, щоб розкрив творчий потенціал особистості. Потрібні шляхи оптимізації навчального процесу.</w:t>
      </w:r>
    </w:p>
    <w:p w:rsidR="00CA2ACF" w:rsidRPr="00FE0004" w:rsidRDefault="00CA2ACF" w:rsidP="00FE00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Саме інноваційні технології,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gramStart"/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gramEnd"/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погляд,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зокрема інтерактивні, передбачають розв’</w:t>
      </w:r>
      <w:r w:rsidR="00253B38"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язання цього питання. На уроках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використовуються</w:t>
      </w:r>
      <w:r w:rsidR="00A520C3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</w:t>
      </w:r>
      <w:r w:rsid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технології, як правило, моделюються 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ізні життєві ситуації, вирішуються спільно проблеми, існує атмосфера співробітництва, порозуміння і доброзичливості. Учні вчаться висувати 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гіпотези, оригінальні ідеї, здійснювати пошук, дослідницьку діяльність. Звісно, обравши нову для себе технологію викладання, вчитель завжди якоюсь мірою ризику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 участь у ній не може бути точно прогнозована, тому завжди можлива помилка. Але не треба звинувачувати себе в помилковості вибору. Чим майстерніший і неординарний учитель, тим більше він ризику</w:t>
      </w:r>
      <w:proofErr w:type="gramStart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 більше й виграє.</w:t>
      </w:r>
    </w:p>
    <w:p w:rsidR="002128ED" w:rsidRPr="00FE0004" w:rsidRDefault="002128ED" w:rsidP="00FE00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 своїй роботі опираюсь на наукові дослідження таких учених, як О.І.Пометун, Л.Пироженко, О.І Когут. Впроваджую такі методи інтерактивної технології кооперативного навчання:</w:t>
      </w:r>
    </w:p>
    <w:p w:rsidR="002128ED" w:rsidRPr="00FE0004" w:rsidRDefault="002128ED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в парах;</w:t>
      </w:r>
    </w:p>
    <w:p w:rsidR="002128ED" w:rsidRPr="00FE0004" w:rsidRDefault="002128ED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в малих групах;</w:t>
      </w:r>
    </w:p>
    <w:p w:rsidR="002128ED" w:rsidRPr="00FE0004" w:rsidRDefault="002128ED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два-чотири-всі разом.</w:t>
      </w:r>
    </w:p>
    <w:p w:rsidR="002128ED" w:rsidRPr="00FE0004" w:rsidRDefault="002128ED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в парах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дає моїм учням можливість подумати, обмінятися ідеями і лише потім озвучити свої думки перед класом. З досвіду переконалась, що учні під час такої роботи швидко виконують вправи, які за інших умов потребують великої затрати часу. Наприклад, на уроці рідної мови я використовую роботу в парах, що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швидше згрупувати подані слова у три колонки: загальновживані, діалектні, просторічні. Або проводжу так звану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«Словесну дуель»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(учень один одному ставить питання з попередньої теми).</w:t>
      </w:r>
    </w:p>
    <w:p w:rsidR="002128ED" w:rsidRPr="00FE0004" w:rsidRDefault="002128ED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На уроках літератури часто використовую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роботу в малих групах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 об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єдную дітей у дослідників, літературознавців, бібліографів</w:t>
      </w:r>
      <w:r w:rsidR="00285A83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5A83" w:rsidRPr="00FE0004" w:rsidRDefault="00285A83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Метод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«Два-чотири-всі разом»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допомагає почути різні погляди, аргументи, характеристики, тому його найчастіше використовую на етапі засвоєння навчального матеріалу.</w:t>
      </w:r>
    </w:p>
    <w:p w:rsidR="00285A83" w:rsidRPr="00FE0004" w:rsidRDefault="00285A83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Використовую такі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методи технології колективно-групового навчання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85A83" w:rsidRPr="00FE0004" w:rsidRDefault="00285A83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мікрофон;</w:t>
      </w:r>
    </w:p>
    <w:p w:rsidR="00285A83" w:rsidRPr="00FE0004" w:rsidRDefault="00285A83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мозковий штурм;</w:t>
      </w:r>
    </w:p>
    <w:p w:rsidR="00285A83" w:rsidRPr="00FE0004" w:rsidRDefault="00285A83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незакінчені речення;</w:t>
      </w:r>
    </w:p>
    <w:p w:rsidR="00285A83" w:rsidRPr="00FE0004" w:rsidRDefault="00285A83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обговорення проблеми в загальному колі;</w:t>
      </w:r>
    </w:p>
    <w:p w:rsidR="00285A83" w:rsidRPr="00FE0004" w:rsidRDefault="00285A83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ситуації. </w:t>
      </w:r>
    </w:p>
    <w:p w:rsidR="00285A83" w:rsidRPr="00FE0004" w:rsidRDefault="00285A83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 «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Мікрофон»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найбільше 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практикую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етапі актуалізації і корекції</w:t>
      </w:r>
    </w:p>
    <w:p w:rsidR="00285A83" w:rsidRPr="00FE0004" w:rsidRDefault="00285A83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опорних знань, а також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підведення підсумку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уроку та рефлексії. Учень, який має в руках мікрофон сам відповідає, інші не можуть говорити, кричати з місця, оскільки право висловитися має тільки той</w:t>
      </w:r>
      <w:r w:rsidR="00913470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кого </w:t>
      </w:r>
      <w:r w:rsidR="00913470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«символічний» мікрофон. Наприклад: Сьогодні на уроці я вперше почула..., або Я очікую від уроку...</w:t>
      </w:r>
    </w:p>
    <w:p w:rsidR="00913470" w:rsidRPr="00FE0004" w:rsidRDefault="00913470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Щоб стимулювати висловлювання дітей з теми, використовую дуже ефективний і добре відомий метод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«Мозковий штурм»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 при вивченні поняття літературознавчого терміну «казка» пишу на дошці визначення так, що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 слов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зайня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 неправильну позицію. Учні мають швидко і правильно скласти вірне тлумачення слова. Такий метод «розбуджує» навіть пасивних учнів до роботи.</w:t>
      </w:r>
    </w:p>
    <w:p w:rsidR="00913470" w:rsidRPr="00FE0004" w:rsidRDefault="00913470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Методом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«Незакінчене речення»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можу швидко з</w:t>
      </w:r>
      <w:r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ясувати, що на уроці було найскладніше виконувати</w:t>
      </w:r>
      <w:r w:rsidR="002B266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учням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що видалося </w:t>
      </w:r>
      <w:r w:rsidR="00A21A83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їм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найцікавіше. Це допомагає мені планувати мету наступного уроку.</w:t>
      </w:r>
    </w:p>
    <w:p w:rsidR="00913470" w:rsidRPr="00FE0004" w:rsidRDefault="00913470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Обговорення проблеми в загальному колі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це такий метод, який дає можливість учням здружитися і спільно підійти до вирішення будь-якого питання. На уроці літератури в 9 класі, під час вивчення твору «Катерина» </w:t>
      </w:r>
      <w:r w:rsidR="00A21A83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Т.Г. Шевченка, учні вирішують спільно проблему: чи правильно вчинили батьки з героїнею</w:t>
      </w:r>
      <w:r w:rsidR="00A21A83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одноіменного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твору, вигнавши її з дому. Якщо так, то чому?</w:t>
      </w:r>
    </w:p>
    <w:p w:rsidR="00794882" w:rsidRPr="00FE0004" w:rsidRDefault="00794882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21D4D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Застосовую також</w:t>
      </w:r>
      <w:r w:rsidR="00253B38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3B38"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методи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технології опрацювання дискусійних питань:</w:t>
      </w:r>
    </w:p>
    <w:p w:rsidR="00794882" w:rsidRPr="00FE0004" w:rsidRDefault="00794882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ПРЕС;</w:t>
      </w:r>
    </w:p>
    <w:p w:rsidR="00794882" w:rsidRPr="00FE0004" w:rsidRDefault="00794882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займи позицію;</w:t>
      </w:r>
    </w:p>
    <w:p w:rsidR="00A21D4D" w:rsidRPr="00FE0004" w:rsidRDefault="00794882" w:rsidP="00FE000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дискусія. </w:t>
      </w:r>
    </w:p>
    <w:p w:rsidR="00413193" w:rsidRPr="00FE0004" w:rsidRDefault="00A21D4D" w:rsidP="00FE000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94882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</w:t>
      </w:r>
      <w:r w:rsidR="00794882"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ПРЕС</w:t>
      </w:r>
      <w:r w:rsidR="00794882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використовую, щоб учні вміли довести і обґрунтувати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свою</w:t>
      </w:r>
    </w:p>
    <w:p w:rsidR="00794882" w:rsidRPr="00FE0004" w:rsidRDefault="00794882" w:rsidP="00FE0004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hAnsi="Times New Roman" w:cs="Times New Roman"/>
          <w:sz w:val="28"/>
          <w:szCs w:val="28"/>
          <w:lang w:val="uk-UA" w:eastAsia="ru-RU"/>
        </w:rPr>
        <w:t>точку зору, відповідаючи на питання за схемою</w:t>
      </w:r>
      <w:r w:rsidR="00A21D4D" w:rsidRPr="00FE0004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FE000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E78EC42" wp14:editId="700C6E20">
            <wp:extent cx="5486400" cy="14573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94882" w:rsidRPr="00FE0004" w:rsidRDefault="00A21D4D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Впроваджую також метод «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Займи позицію»,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оскільки вважаю своїм завданням виховати на уроках учня, який мав би власну думку і вмів її відстояти. </w:t>
      </w:r>
    </w:p>
    <w:p w:rsidR="00753D0D" w:rsidRPr="00FE0004" w:rsidRDefault="006F5CF3" w:rsidP="00FE00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53D0D" w:rsidRPr="00FE0004">
        <w:rPr>
          <w:rFonts w:ascii="Times New Roman" w:hAnsi="Times New Roman" w:cs="Times New Roman"/>
          <w:sz w:val="28"/>
          <w:szCs w:val="28"/>
          <w:lang w:val="uk-UA" w:eastAsia="ru-RU"/>
        </w:rPr>
        <w:t>Всі названі методи та прийоми інноваційних технологій навчили моїх вихованців приймати самостійно важливі рішення, в них краще проявляються організаторські здібності,</w:t>
      </w:r>
      <w:r w:rsidRPr="00FE0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з’явився більший інтерес до предмета.</w:t>
      </w:r>
    </w:p>
    <w:p w:rsidR="00785102" w:rsidRPr="00FE0004" w:rsidRDefault="00A520C3" w:rsidP="00FE00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Віднедавна </w:t>
      </w:r>
      <w:r w:rsidR="00BA71B7" w:rsidRPr="00FE0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впроваджую у свою діяльність </w:t>
      </w:r>
      <w:r w:rsidR="00BA71B7" w:rsidRPr="00FE0004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метод проектів</w:t>
      </w:r>
      <w:r w:rsidRPr="00FE0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E0004">
        <w:rPr>
          <w:rFonts w:ascii="Times New Roman" w:hAnsi="Times New Roman" w:cs="Times New Roman"/>
          <w:b/>
          <w:sz w:val="28"/>
          <w:szCs w:val="28"/>
          <w:lang w:val="uk-UA" w:eastAsia="ru-RU"/>
        </w:rPr>
        <w:t>а ІКТ</w:t>
      </w:r>
      <w:r w:rsidRPr="00FE0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застосовую на різних етапах багатьох моїх  уроків та позакласних заходів.</w:t>
      </w:r>
    </w:p>
    <w:p w:rsidR="00A21D4D" w:rsidRPr="00FE0004" w:rsidRDefault="00A21D4D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На свої уроках </w:t>
      </w:r>
      <w:r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практикую</w:t>
      </w:r>
      <w:r w:rsidR="00BC283C" w:rsidRPr="00FE00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C283C" w:rsidRPr="00FE0004" w:rsidRDefault="00BC283C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7E9ACC6" wp14:editId="4A95F82D">
            <wp:extent cx="5486400" cy="2828925"/>
            <wp:effectExtent l="0" t="9525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45F48" w:rsidRPr="00FE0004" w:rsidRDefault="00945F48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Сьогодні перед учителем стоїть завдання не тільки навчити, а й показати, де самому учневі віднайти ці знання. Т</w:t>
      </w:r>
      <w:r w:rsidR="00A21A83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до деяких уроків літератури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даю пошукові дослідницькі завдання випереджувального характеру. Наприклад, взяти інтерв’ю у бабусь або дідусів, підготувати творчі міні-проекти і таке інше.</w:t>
      </w:r>
    </w:p>
    <w:p w:rsidR="00945F48" w:rsidRPr="00FE0004" w:rsidRDefault="00945F48" w:rsidP="00FE000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Використовую поетичні хвилинки під музичний супровід, психологічні розминки «Комплімент», завжди намагаюсь емоційно налаштувати дітей на урок.</w:t>
      </w:r>
    </w:p>
    <w:p w:rsidR="00350D6A" w:rsidRPr="00FE0004" w:rsidRDefault="00CF58D5" w:rsidP="00FE000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Важливим для активізації </w:t>
      </w:r>
      <w:proofErr w:type="gramStart"/>
      <w:r w:rsidR="00350D6A" w:rsidRPr="00FE00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0D6A" w:rsidRPr="00FE0004">
        <w:rPr>
          <w:rFonts w:ascii="Times New Roman" w:hAnsi="Times New Roman" w:cs="Times New Roman"/>
          <w:sz w:val="28"/>
          <w:szCs w:val="28"/>
        </w:rPr>
        <w:t>ізнавальної діяльності є уміло організована самостійна робота.</w:t>
      </w:r>
      <w:r w:rsidR="00350D6A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Навчати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 треба так , щоб </w:t>
      </w:r>
      <w:r w:rsidR="00350D6A" w:rsidRPr="00FE0004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 </w:t>
      </w:r>
      <w:r w:rsidR="00350D6A" w:rsidRPr="00FE0004">
        <w:rPr>
          <w:rFonts w:ascii="Times New Roman" w:hAnsi="Times New Roman" w:cs="Times New Roman"/>
          <w:sz w:val="28"/>
          <w:szCs w:val="28"/>
          <w:lang w:val="uk-UA"/>
        </w:rPr>
        <w:t>самостійно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 здобували знання. Для</w:t>
      </w:r>
      <w:r w:rsidR="00350D6A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 спонукаю школярів до ро</w:t>
      </w:r>
      <w:r w:rsidR="004F1C97" w:rsidRPr="00FE0004">
        <w:rPr>
          <w:rFonts w:ascii="Times New Roman" w:hAnsi="Times New Roman" w:cs="Times New Roman"/>
          <w:sz w:val="28"/>
          <w:szCs w:val="28"/>
        </w:rPr>
        <w:t xml:space="preserve">зв'язання </w:t>
      </w:r>
      <w:proofErr w:type="gramStart"/>
      <w:r w:rsidR="004F1C97" w:rsidRPr="00FE00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1C97" w:rsidRPr="00FE0004">
        <w:rPr>
          <w:rFonts w:ascii="Times New Roman" w:hAnsi="Times New Roman" w:cs="Times New Roman"/>
          <w:sz w:val="28"/>
          <w:szCs w:val="28"/>
        </w:rPr>
        <w:t>ізнавальних завдань</w:t>
      </w:r>
      <w:r w:rsidR="004F1C97" w:rsidRPr="00FE00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0D6A" w:rsidRPr="00FE0004">
        <w:rPr>
          <w:rFonts w:ascii="Times New Roman" w:hAnsi="Times New Roman" w:cs="Times New Roman"/>
          <w:sz w:val="28"/>
          <w:szCs w:val="28"/>
        </w:rPr>
        <w:t>оцінки подій, явищ, вчинків, дій, висловлення своїх думок у процесі диспутів; установлення причинно-наслідкових залежностей, що допоможуть виявити щось нове, незнайоме в пізнанні істини, закономірностей навколишнього світу. Такий спосіб набуття знань нази</w:t>
      </w:r>
      <w:r w:rsidR="004F1C97" w:rsidRPr="00FE0004">
        <w:rPr>
          <w:rFonts w:ascii="Times New Roman" w:hAnsi="Times New Roman" w:cs="Times New Roman"/>
          <w:sz w:val="28"/>
          <w:szCs w:val="28"/>
        </w:rPr>
        <w:t xml:space="preserve">ваю </w:t>
      </w:r>
      <w:r w:rsidR="004F1C97" w:rsidRPr="00FE0004">
        <w:rPr>
          <w:rFonts w:ascii="Times New Roman" w:hAnsi="Times New Roman" w:cs="Times New Roman"/>
          <w:b/>
          <w:sz w:val="28"/>
          <w:szCs w:val="28"/>
        </w:rPr>
        <w:lastRenderedPageBreak/>
        <w:t>екскурсією в особисті думки</w:t>
      </w:r>
      <w:r w:rsidR="004F1C97" w:rsidRPr="00FE00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 Треба знати, що розповісти, а що залишити недомовленим як своє</w:t>
      </w:r>
      <w:proofErr w:type="gramStart"/>
      <w:r w:rsidR="00350D6A" w:rsidRPr="00FE00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0D6A" w:rsidRPr="00FE0004">
        <w:rPr>
          <w:rFonts w:ascii="Times New Roman" w:hAnsi="Times New Roman" w:cs="Times New Roman"/>
          <w:sz w:val="28"/>
          <w:szCs w:val="28"/>
        </w:rPr>
        <w:t xml:space="preserve">ідну «приманку» для домислення школярами. Захоплюю школярів самостійним пошуком у навчальній роботі. Навчаю дітей правильно сприймати </w:t>
      </w:r>
      <w:r w:rsidR="004F1C97" w:rsidRPr="00FE0004">
        <w:rPr>
          <w:rFonts w:ascii="Times New Roman" w:hAnsi="Times New Roman" w:cs="Times New Roman"/>
          <w:sz w:val="28"/>
          <w:szCs w:val="28"/>
        </w:rPr>
        <w:t>й чітко виконувати мої вказівки</w:t>
      </w:r>
      <w:r w:rsidR="00350D6A" w:rsidRPr="00FE0004">
        <w:rPr>
          <w:rFonts w:ascii="Times New Roman" w:hAnsi="Times New Roman" w:cs="Times New Roman"/>
          <w:sz w:val="28"/>
          <w:szCs w:val="28"/>
        </w:rPr>
        <w:t>; швидко «включатися» в роботу і працювати в певному темпі; планувати й контролювати результати;</w:t>
      </w:r>
      <w:r w:rsidR="004F1C97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D6A" w:rsidRPr="00FE0004">
        <w:rPr>
          <w:rFonts w:ascii="Times New Roman" w:hAnsi="Times New Roman" w:cs="Times New Roman"/>
          <w:sz w:val="28"/>
          <w:szCs w:val="28"/>
        </w:rPr>
        <w:t xml:space="preserve"> передбачати, що потрібно для виконання завдання, визначати послідовність дій.</w:t>
      </w:r>
    </w:p>
    <w:p w:rsidR="00D4619D" w:rsidRPr="00FE0004" w:rsidRDefault="00D4619D" w:rsidP="00FE00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 Виготовила папку зі схемами, пам’ятками, опорними словами. До співпраці залучаю учнів , які самостійно розробляють плани-схеми, питання для взаємоперевірки, ілюструють вивчені твори. Для цього створила папку «Роботи юних ерудитів»</w:t>
      </w:r>
    </w:p>
    <w:p w:rsidR="005176FB" w:rsidRPr="00FE0004" w:rsidRDefault="00CF58D5" w:rsidP="00FE00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176FB" w:rsidRPr="00FE0004">
        <w:rPr>
          <w:rFonts w:ascii="Times New Roman" w:hAnsi="Times New Roman" w:cs="Times New Roman"/>
          <w:sz w:val="28"/>
          <w:szCs w:val="28"/>
          <w:lang w:val="uk-UA"/>
        </w:rPr>
        <w:t>Щорічно готую учнів до конкурсів, олімпіад. Мої вихованці неодноразово отримували призові місця.</w:t>
      </w:r>
    </w:p>
    <w:p w:rsidR="004F1C97" w:rsidRPr="00FE0004" w:rsidRDefault="00A520C3" w:rsidP="00FE00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F1C97" w:rsidRPr="00FE0004">
        <w:rPr>
          <w:rFonts w:ascii="Times New Roman" w:hAnsi="Times New Roman" w:cs="Times New Roman"/>
          <w:sz w:val="28"/>
          <w:szCs w:val="28"/>
          <w:lang w:val="uk-UA"/>
        </w:rPr>
        <w:t>З метою ознайомлення школярів із життям і творчістю письменників рідного краю, проводжу їх літературними стежками Б.Лепкого, В.Герасимовича, Ж.Яськів, Б</w:t>
      </w:r>
      <w:r w:rsidR="0029558E" w:rsidRPr="00FE0004">
        <w:rPr>
          <w:rFonts w:ascii="Times New Roman" w:hAnsi="Times New Roman" w:cs="Times New Roman"/>
          <w:sz w:val="28"/>
          <w:szCs w:val="28"/>
          <w:lang w:val="uk-UA"/>
        </w:rPr>
        <w:t>. Демко</w:t>
      </w:r>
      <w:r w:rsidR="004F1C97" w:rsidRPr="00FE0004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29558E" w:rsidRPr="00FE0004">
        <w:rPr>
          <w:rFonts w:ascii="Times New Roman" w:hAnsi="Times New Roman" w:cs="Times New Roman"/>
          <w:sz w:val="28"/>
          <w:szCs w:val="28"/>
          <w:lang w:val="uk-UA"/>
        </w:rPr>
        <w:t>. Збираю матеріал про місцевих поетів. Разом із творчими дітьми працюю над створенням альманаху «Рідними стежками літературного Тернопілля ».</w:t>
      </w:r>
    </w:p>
    <w:p w:rsidR="0029558E" w:rsidRPr="00FE0004" w:rsidRDefault="0029558E" w:rsidP="00FE00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Розробила план роботи з обдарованими дітьми</w:t>
      </w:r>
      <w:r w:rsidR="00550AE8" w:rsidRPr="00FE0004">
        <w:rPr>
          <w:rFonts w:ascii="Times New Roman" w:hAnsi="Times New Roman" w:cs="Times New Roman"/>
          <w:sz w:val="28"/>
          <w:szCs w:val="28"/>
          <w:lang w:val="uk-UA"/>
        </w:rPr>
        <w:t>, яких   щорічно готую до конкурсів, олімпіад. Мої вихованці неодноразово отримували призові місця.</w:t>
      </w:r>
    </w:p>
    <w:p w:rsidR="005176FB" w:rsidRPr="00FE0004" w:rsidRDefault="00801D96" w:rsidP="00FE00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558E" w:rsidRPr="00FE0004">
        <w:rPr>
          <w:rFonts w:ascii="Times New Roman" w:hAnsi="Times New Roman" w:cs="Times New Roman"/>
          <w:sz w:val="28"/>
          <w:szCs w:val="28"/>
          <w:lang w:val="uk-UA"/>
        </w:rPr>
        <w:t>Намагаюся цікаво та змістовно проводити предметні тижні, де залу</w:t>
      </w:r>
      <w:r w:rsidR="0060157A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чаю дітей до активної співпраці. Разом з учнями складаємо план їх  проведення. </w:t>
      </w:r>
      <w:r w:rsidRPr="00FE0004">
        <w:rPr>
          <w:rFonts w:ascii="Times New Roman" w:hAnsi="Times New Roman" w:cs="Times New Roman"/>
          <w:sz w:val="28"/>
          <w:szCs w:val="28"/>
          <w:lang w:val="uk-UA"/>
        </w:rPr>
        <w:t>Цікаво, що вчителі разом із учнями пишуть радіодиктант. Ще мої вихованці дуже люблять каліграфічні</w:t>
      </w:r>
      <w:r w:rsidR="00550AE8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хвилинки, вікторини, кросворди; о</w:t>
      </w:r>
      <w:r w:rsidRPr="00FE0004">
        <w:rPr>
          <w:rFonts w:ascii="Times New Roman" w:hAnsi="Times New Roman" w:cs="Times New Roman"/>
          <w:sz w:val="28"/>
          <w:szCs w:val="28"/>
          <w:lang w:val="uk-UA"/>
        </w:rPr>
        <w:t>хоче збирають цікавинки про розд</w:t>
      </w:r>
      <w:r w:rsidR="00550AE8" w:rsidRPr="00FE0004">
        <w:rPr>
          <w:rFonts w:ascii="Times New Roman" w:hAnsi="Times New Roman" w:cs="Times New Roman"/>
          <w:sz w:val="28"/>
          <w:szCs w:val="28"/>
          <w:lang w:val="uk-UA"/>
        </w:rPr>
        <w:t>ілові знаки, букви, звуки.</w:t>
      </w:r>
      <w:r w:rsidR="00945F48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5176FB" w:rsidRPr="00FE0004" w:rsidRDefault="00550AE8" w:rsidP="00F228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176F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обила план та проводжу засідання</w:t>
      </w:r>
      <w:r w:rsidR="005176FB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семінару «Слово»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22864" w:rsidRDefault="00550AE8" w:rsidP="00F22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E21AE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5F48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Працюю у творчій групі вчителів-сл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овесників Підволочиського району.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Беру завжди активну участь в роботі методоб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 вчителів української мови та літератури.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1D96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одному із засідань виступала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01D96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доповіддю «Ще раз про український правопис»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28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</w:t>
      </w:r>
    </w:p>
    <w:p w:rsidR="00E5610A" w:rsidRPr="00FE0004" w:rsidRDefault="00F22864" w:rsidP="00F22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0E21AE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березні 2013 року була учасником малої академії у місті Тернополі, де розкрила тему увіковіч</w:t>
      </w:r>
      <w:r w:rsidR="00550AE8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Т. Шевченка: «Живи, поете, в бронзі і граніті. Живи, поете, в пам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яті людській</w:t>
      </w:r>
      <w:r w:rsidR="000E21AE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F22864" w:rsidRDefault="00584604" w:rsidP="00F228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   Найбільшою проблемою, з якою зіткнулася в процесі навчання, вважаю відсутнє забезпечення школи проекторами, мультимедійними дошками, які б стали мені помічниками на уроці. Весь дидактичний матеріал доводиться виготовляти самостійно, за свої кошти. Також відчуваю труднощі при формуванні груп, оскільки в класах є невелика кількість дітей.</w:t>
      </w:r>
    </w:p>
    <w:p w:rsidR="00FE0004" w:rsidRPr="00FE0004" w:rsidRDefault="00F22864" w:rsidP="00F228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75F4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10A" w:rsidRPr="00FE0004">
        <w:rPr>
          <w:rFonts w:ascii="Times New Roman" w:hAnsi="Times New Roman" w:cs="Times New Roman"/>
          <w:sz w:val="28"/>
          <w:szCs w:val="28"/>
          <w:lang w:val="uk-UA"/>
        </w:rPr>
        <w:t>Я вважаю, що в сьогоднішній час першою і обов’язковою умовою успішного навчання учнів рідної мови в школі є збільшення навчальних годин. Також слід , на мій погляд, більше уроків виділити для вивчення творів українських письменників у 9 класі</w:t>
      </w:r>
      <w:r w:rsidR="00F175F4" w:rsidRPr="00FE0004">
        <w:rPr>
          <w:rFonts w:ascii="Times New Roman" w:hAnsi="Times New Roman" w:cs="Times New Roman"/>
          <w:sz w:val="28"/>
          <w:szCs w:val="28"/>
          <w:lang w:val="uk-UA"/>
        </w:rPr>
        <w:t>. Щодо підручників, то в них потрібно якнайбільше ввести пізнавального та народознавчого матеріалу для розвитку компетентності та для виховання патріотизму в школярів.</w:t>
      </w:r>
      <w:r w:rsidR="00584604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Нам, вчителям, х</w:t>
      </w:r>
      <w:r w:rsidR="00E20A04"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отілося б більше відчувати підтримку </w:t>
      </w:r>
      <w:r w:rsidR="00584604" w:rsidRPr="00FE0004">
        <w:rPr>
          <w:rFonts w:ascii="Times New Roman" w:hAnsi="Times New Roman" w:cs="Times New Roman"/>
          <w:sz w:val="28"/>
          <w:szCs w:val="28"/>
          <w:lang w:val="uk-UA"/>
        </w:rPr>
        <w:t>з боку держави.</w:t>
      </w:r>
      <w:bookmarkStart w:id="0" w:name="_GoBack"/>
      <w:bookmarkEnd w:id="0"/>
    </w:p>
    <w:p w:rsidR="00744791" w:rsidRPr="00FE0004" w:rsidRDefault="00FE0004" w:rsidP="00F22864">
      <w:pPr>
        <w:shd w:val="clear" w:color="auto" w:fill="FFFFFF"/>
        <w:autoSpaceDE w:val="0"/>
        <w:autoSpaceDN w:val="0"/>
        <w:adjustRightInd w:val="0"/>
        <w:spacing w:line="360" w:lineRule="auto"/>
        <w:ind w:right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0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4604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 третій раз поспіль взяла під своє класне керівництво довірених мені дітей.</w:t>
      </w:r>
      <w:r w:rsidR="000E21AE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Ніколи не забуваю про те, що </w:t>
      </w:r>
      <w:r w:rsidR="00584604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переживають найцікавіші роки життя, в них якраз формуються смаки, точку зору на те чи інше явище, вони вчаться жити в колективі</w:t>
      </w:r>
      <w:r w:rsidR="00350D6A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 хочу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виховати їх </w:t>
      </w:r>
      <w:r w:rsidR="00350D6A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розумними, е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рудованими, добрими.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авжди намагаюся зробити все для того, щоб учням було комфортно, ставлюся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до особистостей. Хочу,</w:t>
      </w:r>
      <w:r w:rsidR="00350D6A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вони виросли талановитими, знайшли себе в улюбленій професії,як це колись зробила</w:t>
      </w:r>
      <w:r w:rsidR="000E21AE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Завжди їм доводжу,</w:t>
      </w:r>
      <w:r w:rsidR="000E21AE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4791"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талант – це крапля здібності і море праці.</w:t>
      </w:r>
    </w:p>
    <w:p w:rsidR="00913470" w:rsidRPr="00FE0004" w:rsidRDefault="00913470" w:rsidP="00F228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3470" w:rsidRPr="00FE0004" w:rsidRDefault="00913470" w:rsidP="00F2286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8ED" w:rsidRPr="00FE0004" w:rsidRDefault="002128ED" w:rsidP="00F22864">
      <w:pPr>
        <w:pStyle w:val="a3"/>
        <w:spacing w:after="0" w:line="240" w:lineRule="auto"/>
        <w:ind w:left="-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CA2ACF" w:rsidRPr="00FE0004" w:rsidRDefault="00CA2ACF" w:rsidP="00FE0004">
      <w:pPr>
        <w:spacing w:after="0" w:line="360" w:lineRule="auto"/>
        <w:ind w:left="-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ACF" w:rsidRPr="00FE0004" w:rsidRDefault="00CA2ACF" w:rsidP="00FE0004">
      <w:pPr>
        <w:spacing w:line="360" w:lineRule="auto"/>
        <w:ind w:left="-36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2ACF" w:rsidRPr="00FE0004" w:rsidSect="00253B38">
      <w:pgSz w:w="11906" w:h="16838"/>
      <w:pgMar w:top="1134" w:right="567" w:bottom="1134" w:left="1134" w:header="708" w:footer="708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35A6"/>
    <w:multiLevelType w:val="hybridMultilevel"/>
    <w:tmpl w:val="0CF4304A"/>
    <w:lvl w:ilvl="0" w:tplc="529A7926">
      <w:numFmt w:val="bullet"/>
      <w:lvlText w:val="-"/>
      <w:lvlJc w:val="left"/>
      <w:pPr>
        <w:ind w:left="-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C7"/>
    <w:rsid w:val="000E21AE"/>
    <w:rsid w:val="002128ED"/>
    <w:rsid w:val="00253B38"/>
    <w:rsid w:val="00285A83"/>
    <w:rsid w:val="0029558E"/>
    <w:rsid w:val="002B266B"/>
    <w:rsid w:val="00350D6A"/>
    <w:rsid w:val="00395944"/>
    <w:rsid w:val="00413193"/>
    <w:rsid w:val="004F1C97"/>
    <w:rsid w:val="0051027E"/>
    <w:rsid w:val="005176FB"/>
    <w:rsid w:val="00550AE8"/>
    <w:rsid w:val="00564511"/>
    <w:rsid w:val="00584604"/>
    <w:rsid w:val="0060157A"/>
    <w:rsid w:val="006F5CF3"/>
    <w:rsid w:val="00744791"/>
    <w:rsid w:val="00753D0D"/>
    <w:rsid w:val="00785102"/>
    <w:rsid w:val="00793C6D"/>
    <w:rsid w:val="00794882"/>
    <w:rsid w:val="00801D96"/>
    <w:rsid w:val="008622A8"/>
    <w:rsid w:val="00913470"/>
    <w:rsid w:val="00945F48"/>
    <w:rsid w:val="00A21A83"/>
    <w:rsid w:val="00A21D4D"/>
    <w:rsid w:val="00A520C3"/>
    <w:rsid w:val="00A91120"/>
    <w:rsid w:val="00BA71B7"/>
    <w:rsid w:val="00BC283C"/>
    <w:rsid w:val="00CA2ACF"/>
    <w:rsid w:val="00CF58D5"/>
    <w:rsid w:val="00D4619D"/>
    <w:rsid w:val="00D6498C"/>
    <w:rsid w:val="00E20A04"/>
    <w:rsid w:val="00E5610A"/>
    <w:rsid w:val="00E87CC7"/>
    <w:rsid w:val="00EE229E"/>
    <w:rsid w:val="00F175F4"/>
    <w:rsid w:val="00F22864"/>
    <w:rsid w:val="00F82AE1"/>
    <w:rsid w:val="00FE0004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3C4131-76A3-465B-B7AA-7B0B252159F6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A1805A-B071-4A4B-83C3-97F2252AA63F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</dgm:spPr>
      <dgm:t>
        <a:bodyPr/>
        <a:lstStyle/>
        <a:p>
          <a:r>
            <a:rPr lang="ru-RU"/>
            <a:t>Я вважаю,...</a:t>
          </a:r>
        </a:p>
      </dgm:t>
    </dgm:pt>
    <dgm:pt modelId="{504F710C-2C99-4BCE-9007-C6772711F360}" type="parTrans" cxnId="{07D4DBE1-B78F-4DC0-A7B2-0C00ACFB1A28}">
      <dgm:prSet/>
      <dgm:spPr/>
      <dgm:t>
        <a:bodyPr/>
        <a:lstStyle/>
        <a:p>
          <a:endParaRPr lang="ru-RU"/>
        </a:p>
      </dgm:t>
    </dgm:pt>
    <dgm:pt modelId="{2BB54E31-4F9A-4FCE-ABBB-AE5E7783DA49}" type="sibTrans" cxnId="{07D4DBE1-B78F-4DC0-A7B2-0C00ACFB1A28}">
      <dgm:prSet/>
      <dgm:spPr/>
      <dgm:t>
        <a:bodyPr/>
        <a:lstStyle/>
        <a:p>
          <a:endParaRPr lang="ru-RU"/>
        </a:p>
      </dgm:t>
    </dgm:pt>
    <dgm:pt modelId="{E18EB746-CF5E-401B-A6D4-564BA3883E3B}">
      <dgm:prSet phldrT="[Текст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/>
            <a:t>Тому що ...</a:t>
          </a:r>
        </a:p>
      </dgm:t>
    </dgm:pt>
    <dgm:pt modelId="{00174990-2219-48C6-A1F6-3D8E504D108D}" type="parTrans" cxnId="{7C9E4922-419A-47C7-AC72-65117B2C2A41}">
      <dgm:prSet/>
      <dgm:spPr/>
      <dgm:t>
        <a:bodyPr/>
        <a:lstStyle/>
        <a:p>
          <a:endParaRPr lang="ru-RU"/>
        </a:p>
      </dgm:t>
    </dgm:pt>
    <dgm:pt modelId="{2BFD3ACA-2957-497E-A1A1-64E77CFF099A}" type="sibTrans" cxnId="{7C9E4922-419A-47C7-AC72-65117B2C2A41}">
      <dgm:prSet/>
      <dgm:spPr/>
      <dgm:t>
        <a:bodyPr/>
        <a:lstStyle/>
        <a:p>
          <a:endParaRPr lang="ru-RU"/>
        </a:p>
      </dgm:t>
    </dgm:pt>
    <dgm:pt modelId="{A486BCE9-4E26-481C-A2CF-AE13B20A4195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</dgm:spPr>
      <dgm:t>
        <a:bodyPr/>
        <a:lstStyle/>
        <a:p>
          <a:r>
            <a:rPr lang="ru-RU"/>
            <a:t>Отже,...</a:t>
          </a:r>
        </a:p>
      </dgm:t>
    </dgm:pt>
    <dgm:pt modelId="{233E1982-3CD5-4917-A14B-D0E44C1E1524}" type="parTrans" cxnId="{1013FCC3-29CF-4DA7-AD48-CC986045C67A}">
      <dgm:prSet/>
      <dgm:spPr/>
      <dgm:t>
        <a:bodyPr/>
        <a:lstStyle/>
        <a:p>
          <a:endParaRPr lang="ru-RU"/>
        </a:p>
      </dgm:t>
    </dgm:pt>
    <dgm:pt modelId="{064AEBD0-D76A-4333-B576-55718D482FC3}" type="sibTrans" cxnId="{1013FCC3-29CF-4DA7-AD48-CC986045C67A}">
      <dgm:prSet/>
      <dgm:spPr/>
      <dgm:t>
        <a:bodyPr/>
        <a:lstStyle/>
        <a:p>
          <a:endParaRPr lang="ru-RU"/>
        </a:p>
      </dgm:t>
    </dgm:pt>
    <dgm:pt modelId="{38DF47D7-7885-4E40-9542-4953691A0504}" type="pres">
      <dgm:prSet presAssocID="{643C4131-76A3-465B-B7AA-7B0B252159F6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uk-UA"/>
        </a:p>
      </dgm:t>
    </dgm:pt>
    <dgm:pt modelId="{7D0D5091-7DC2-4D06-BA2C-7D337F17CCDC}" type="pres">
      <dgm:prSet presAssocID="{2FA1805A-B071-4A4B-83C3-97F2252AA63F}" presName="composite" presStyleCnt="0"/>
      <dgm:spPr/>
    </dgm:pt>
    <dgm:pt modelId="{F1BA019F-067D-49A5-B6BB-7409F4221384}" type="pres">
      <dgm:prSet presAssocID="{2FA1805A-B071-4A4B-83C3-97F2252AA63F}" presName="bentUpArrow1" presStyleLbl="alignImgPlace1" presStyleIdx="0" presStyleCnt="2"/>
      <dgm:spPr>
        <a:solidFill>
          <a:srgbClr val="92D050"/>
        </a:solidFill>
        <a:ln>
          <a:noFill/>
        </a:ln>
      </dgm:spPr>
    </dgm:pt>
    <dgm:pt modelId="{37FBF1AC-B3A5-4EAE-A42C-2146102E779C}" type="pres">
      <dgm:prSet presAssocID="{2FA1805A-B071-4A4B-83C3-97F2252AA63F}" presName="ParentText" presStyleLbl="node1" presStyleIdx="0" presStyleCnt="3" custScaleX="31231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CA7B2B4-1AA2-42BB-9C5E-F72A2E8EA551}" type="pres">
      <dgm:prSet presAssocID="{2FA1805A-B071-4A4B-83C3-97F2252AA63F}" presName="ChildText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856374-4476-482E-9F9E-0BBEB81D68C6}" type="pres">
      <dgm:prSet presAssocID="{2BB54E31-4F9A-4FCE-ABBB-AE5E7783DA49}" presName="sibTrans" presStyleCnt="0"/>
      <dgm:spPr/>
    </dgm:pt>
    <dgm:pt modelId="{1668EF58-B842-4348-96CC-259089072F8A}" type="pres">
      <dgm:prSet presAssocID="{E18EB746-CF5E-401B-A6D4-564BA3883E3B}" presName="composite" presStyleCnt="0"/>
      <dgm:spPr/>
    </dgm:pt>
    <dgm:pt modelId="{B4F92F36-CDB5-4F0A-AE4B-E42AEE68CFF1}" type="pres">
      <dgm:prSet presAssocID="{E18EB746-CF5E-401B-A6D4-564BA3883E3B}" presName="bentUpArrow1" presStyleLbl="alignImgPlace1" presStyleIdx="1" presStyleCnt="2" custScaleY="104814" custLinFactNeighborX="-1801" custLinFactNeighborY="-12300"/>
      <dgm:spPr>
        <a:solidFill>
          <a:schemeClr val="accent6">
            <a:lumMod val="75000"/>
          </a:schemeClr>
        </a:solidFill>
      </dgm:spPr>
    </dgm:pt>
    <dgm:pt modelId="{0DF9A91F-540A-4DD5-AD12-C1B9CF0C7FBE}" type="pres">
      <dgm:prSet presAssocID="{E18EB746-CF5E-401B-A6D4-564BA3883E3B}" presName="ParentText" presStyleLbl="node1" presStyleIdx="1" presStyleCnt="3" custScaleX="346679" custLinFactNeighborX="30734" custLinFactNeighborY="-526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C2D22C-5AEC-4592-9844-51AC93612517}" type="pres">
      <dgm:prSet presAssocID="{E18EB746-CF5E-401B-A6D4-564BA3883E3B}" presName="ChildText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A915AC-EB1D-4C13-A8D7-09EF4A4332A3}" type="pres">
      <dgm:prSet presAssocID="{2BFD3ACA-2957-497E-A1A1-64E77CFF099A}" presName="sibTrans" presStyleCnt="0"/>
      <dgm:spPr/>
    </dgm:pt>
    <dgm:pt modelId="{AF5EA802-BA46-49C0-8B82-D55C0E8D8A1F}" type="pres">
      <dgm:prSet presAssocID="{A486BCE9-4E26-481C-A2CF-AE13B20A4195}" presName="composite" presStyleCnt="0"/>
      <dgm:spPr/>
    </dgm:pt>
    <dgm:pt modelId="{FC5E98CF-7C43-489F-A466-D056971AF700}" type="pres">
      <dgm:prSet presAssocID="{A486BCE9-4E26-481C-A2CF-AE13B20A4195}" presName="ParentText" presStyleLbl="node1" presStyleIdx="2" presStyleCnt="3" custScaleX="287526" custLinFactNeighborX="48893" custLinFactNeighborY="-1345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7C9E4922-419A-47C7-AC72-65117B2C2A41}" srcId="{643C4131-76A3-465B-B7AA-7B0B252159F6}" destId="{E18EB746-CF5E-401B-A6D4-564BA3883E3B}" srcOrd="1" destOrd="0" parTransId="{00174990-2219-48C6-A1F6-3D8E504D108D}" sibTransId="{2BFD3ACA-2957-497E-A1A1-64E77CFF099A}"/>
    <dgm:cxn modelId="{701D639A-358A-4C0C-B11F-B8A2C40C864D}" type="presOf" srcId="{2FA1805A-B071-4A4B-83C3-97F2252AA63F}" destId="{37FBF1AC-B3A5-4EAE-A42C-2146102E779C}" srcOrd="0" destOrd="0" presId="urn:microsoft.com/office/officeart/2005/8/layout/StepDownProcess"/>
    <dgm:cxn modelId="{F8DD78E0-0BE0-4A5E-B533-C45C2232A573}" type="presOf" srcId="{E18EB746-CF5E-401B-A6D4-564BA3883E3B}" destId="{0DF9A91F-540A-4DD5-AD12-C1B9CF0C7FBE}" srcOrd="0" destOrd="0" presId="urn:microsoft.com/office/officeart/2005/8/layout/StepDownProcess"/>
    <dgm:cxn modelId="{07D4DBE1-B78F-4DC0-A7B2-0C00ACFB1A28}" srcId="{643C4131-76A3-465B-B7AA-7B0B252159F6}" destId="{2FA1805A-B071-4A4B-83C3-97F2252AA63F}" srcOrd="0" destOrd="0" parTransId="{504F710C-2C99-4BCE-9007-C6772711F360}" sibTransId="{2BB54E31-4F9A-4FCE-ABBB-AE5E7783DA49}"/>
    <dgm:cxn modelId="{BE4D5C02-8F12-4123-9C21-E5BFEEB80CD6}" type="presOf" srcId="{643C4131-76A3-465B-B7AA-7B0B252159F6}" destId="{38DF47D7-7885-4E40-9542-4953691A0504}" srcOrd="0" destOrd="0" presId="urn:microsoft.com/office/officeart/2005/8/layout/StepDownProcess"/>
    <dgm:cxn modelId="{1013FCC3-29CF-4DA7-AD48-CC986045C67A}" srcId="{643C4131-76A3-465B-B7AA-7B0B252159F6}" destId="{A486BCE9-4E26-481C-A2CF-AE13B20A4195}" srcOrd="2" destOrd="0" parTransId="{233E1982-3CD5-4917-A14B-D0E44C1E1524}" sibTransId="{064AEBD0-D76A-4333-B576-55718D482FC3}"/>
    <dgm:cxn modelId="{2BB318C9-4821-4968-954E-EEC952A6F1E3}" type="presOf" srcId="{A486BCE9-4E26-481C-A2CF-AE13B20A4195}" destId="{FC5E98CF-7C43-489F-A466-D056971AF700}" srcOrd="0" destOrd="0" presId="urn:microsoft.com/office/officeart/2005/8/layout/StepDownProcess"/>
    <dgm:cxn modelId="{5FB6A275-2289-476D-8645-5966ED58532A}" type="presParOf" srcId="{38DF47D7-7885-4E40-9542-4953691A0504}" destId="{7D0D5091-7DC2-4D06-BA2C-7D337F17CCDC}" srcOrd="0" destOrd="0" presId="urn:microsoft.com/office/officeart/2005/8/layout/StepDownProcess"/>
    <dgm:cxn modelId="{8E95D807-D316-42BF-A8A7-04F9BE81A9CE}" type="presParOf" srcId="{7D0D5091-7DC2-4D06-BA2C-7D337F17CCDC}" destId="{F1BA019F-067D-49A5-B6BB-7409F4221384}" srcOrd="0" destOrd="0" presId="urn:microsoft.com/office/officeart/2005/8/layout/StepDownProcess"/>
    <dgm:cxn modelId="{0FC01305-2D0D-4C36-BB7F-E2BD01DCDC68}" type="presParOf" srcId="{7D0D5091-7DC2-4D06-BA2C-7D337F17CCDC}" destId="{37FBF1AC-B3A5-4EAE-A42C-2146102E779C}" srcOrd="1" destOrd="0" presId="urn:microsoft.com/office/officeart/2005/8/layout/StepDownProcess"/>
    <dgm:cxn modelId="{1377AE5A-E323-497D-9AFC-173E5334115E}" type="presParOf" srcId="{7D0D5091-7DC2-4D06-BA2C-7D337F17CCDC}" destId="{1CA7B2B4-1AA2-42BB-9C5E-F72A2E8EA551}" srcOrd="2" destOrd="0" presId="urn:microsoft.com/office/officeart/2005/8/layout/StepDownProcess"/>
    <dgm:cxn modelId="{5819310F-A474-41C5-B81A-6C25222F32B6}" type="presParOf" srcId="{38DF47D7-7885-4E40-9542-4953691A0504}" destId="{62856374-4476-482E-9F9E-0BBEB81D68C6}" srcOrd="1" destOrd="0" presId="urn:microsoft.com/office/officeart/2005/8/layout/StepDownProcess"/>
    <dgm:cxn modelId="{0069CC4E-CEC7-4EE7-AA19-30BEAAC866F2}" type="presParOf" srcId="{38DF47D7-7885-4E40-9542-4953691A0504}" destId="{1668EF58-B842-4348-96CC-259089072F8A}" srcOrd="2" destOrd="0" presId="urn:microsoft.com/office/officeart/2005/8/layout/StepDownProcess"/>
    <dgm:cxn modelId="{432C8AB5-8967-4B21-81D2-12CE2F902015}" type="presParOf" srcId="{1668EF58-B842-4348-96CC-259089072F8A}" destId="{B4F92F36-CDB5-4F0A-AE4B-E42AEE68CFF1}" srcOrd="0" destOrd="0" presId="urn:microsoft.com/office/officeart/2005/8/layout/StepDownProcess"/>
    <dgm:cxn modelId="{FF6BE737-C54E-415A-A84B-F72F8FA6717A}" type="presParOf" srcId="{1668EF58-B842-4348-96CC-259089072F8A}" destId="{0DF9A91F-540A-4DD5-AD12-C1B9CF0C7FBE}" srcOrd="1" destOrd="0" presId="urn:microsoft.com/office/officeart/2005/8/layout/StepDownProcess"/>
    <dgm:cxn modelId="{296F16C4-DD2B-4072-A866-9BC310DCA02C}" type="presParOf" srcId="{1668EF58-B842-4348-96CC-259089072F8A}" destId="{11C2D22C-5AEC-4592-9844-51AC93612517}" srcOrd="2" destOrd="0" presId="urn:microsoft.com/office/officeart/2005/8/layout/StepDownProcess"/>
    <dgm:cxn modelId="{BF8FD95D-E7E6-4591-BF04-F0B9854C2721}" type="presParOf" srcId="{38DF47D7-7885-4E40-9542-4953691A0504}" destId="{79A915AC-EB1D-4C13-A8D7-09EF4A4332A3}" srcOrd="3" destOrd="0" presId="urn:microsoft.com/office/officeart/2005/8/layout/StepDownProcess"/>
    <dgm:cxn modelId="{C801DCB9-C8BF-4CE5-9844-4B042631CB72}" type="presParOf" srcId="{38DF47D7-7885-4E40-9542-4953691A0504}" destId="{AF5EA802-BA46-49C0-8B82-D55C0E8D8A1F}" srcOrd="4" destOrd="0" presId="urn:microsoft.com/office/officeart/2005/8/layout/StepDownProcess"/>
    <dgm:cxn modelId="{02D70921-B0B6-4372-8DB3-584599C87359}" type="presParOf" srcId="{AF5EA802-BA46-49C0-8B82-D55C0E8D8A1F}" destId="{FC5E98CF-7C43-489F-A466-D056971AF700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C4B745-D9F0-47CD-A1E7-0DE02E788566}" type="doc">
      <dgm:prSet loTypeId="urn:microsoft.com/office/officeart/2005/8/layout/chevron2" loCatId="list" qsTypeId="urn:microsoft.com/office/officeart/2009/2/quickstyle/3d8" qsCatId="3D" csTypeId="urn:microsoft.com/office/officeart/2005/8/colors/accent1_2" csCatId="accent1" phldr="1"/>
      <dgm:spPr>
        <a:scene3d>
          <a:camera prst="isometricOffAxis1Right" zoom="82000"/>
          <a:lightRig rig="morning" dir="t">
            <a:rot lat="0" lon="0" rev="20400000"/>
          </a:lightRig>
        </a:scene3d>
      </dgm:spPr>
      <dgm:t>
        <a:bodyPr/>
        <a:lstStyle/>
        <a:p>
          <a:endParaRPr lang="ru-RU"/>
        </a:p>
      </dgm:t>
    </dgm:pt>
    <dgm:pt modelId="{4A96F659-B9E3-4543-8BF1-EE48239F9AC2}">
      <dgm:prSet phldrT="[Текст]" phldr="1"/>
      <dgm:spPr/>
      <dgm:t>
        <a:bodyPr/>
        <a:lstStyle/>
        <a:p>
          <a:endParaRPr lang="ru-RU">
            <a:noFill/>
          </a:endParaRPr>
        </a:p>
      </dgm:t>
    </dgm:pt>
    <dgm:pt modelId="{B68D5577-3B3E-49DB-ABB0-35D27F3745A2}" type="parTrans" cxnId="{DDEA2A8B-3878-4613-9115-F07A335E7E79}">
      <dgm:prSet/>
      <dgm:spPr/>
      <dgm:t>
        <a:bodyPr/>
        <a:lstStyle/>
        <a:p>
          <a:endParaRPr lang="ru-RU"/>
        </a:p>
      </dgm:t>
    </dgm:pt>
    <dgm:pt modelId="{2C5F1659-1526-48D6-9D65-1EF56E831AA9}" type="sibTrans" cxnId="{DDEA2A8B-3878-4613-9115-F07A335E7E79}">
      <dgm:prSet/>
      <dgm:spPr/>
      <dgm:t>
        <a:bodyPr/>
        <a:lstStyle/>
        <a:p>
          <a:endParaRPr lang="ru-RU"/>
        </a:p>
      </dgm:t>
    </dgm:pt>
    <dgm:pt modelId="{32F40542-80A1-459D-B6CD-67CE2B2338DF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Вправу "Я - редактор"</a:t>
          </a:r>
        </a:p>
      </dgm:t>
    </dgm:pt>
    <dgm:pt modelId="{A93188E0-35F1-4CE9-AB57-2C95E630C031}" type="parTrans" cxnId="{4DC0CCA6-8D75-430C-93E6-0EA8CEDC5F0F}">
      <dgm:prSet/>
      <dgm:spPr/>
      <dgm:t>
        <a:bodyPr/>
        <a:lstStyle/>
        <a:p>
          <a:endParaRPr lang="ru-RU"/>
        </a:p>
      </dgm:t>
    </dgm:pt>
    <dgm:pt modelId="{18F659A3-E55E-45A2-A940-6111F4DFD727}" type="sibTrans" cxnId="{4DC0CCA6-8D75-430C-93E6-0EA8CEDC5F0F}">
      <dgm:prSet/>
      <dgm:spPr/>
      <dgm:t>
        <a:bodyPr/>
        <a:lstStyle/>
        <a:p>
          <a:endParaRPr lang="ru-RU"/>
        </a:p>
      </dgm:t>
    </dgm:pt>
    <dgm:pt modelId="{D6693BF1-44FD-4627-A3A8-83A0B70C0FD1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"Лови помилку"</a:t>
          </a:r>
        </a:p>
      </dgm:t>
    </dgm:pt>
    <dgm:pt modelId="{AAADECEE-3991-4860-994C-2DF00FD9E1D0}" type="parTrans" cxnId="{BFEC526C-4203-4F2A-A839-9E1423B43564}">
      <dgm:prSet/>
      <dgm:spPr/>
      <dgm:t>
        <a:bodyPr/>
        <a:lstStyle/>
        <a:p>
          <a:endParaRPr lang="ru-RU"/>
        </a:p>
      </dgm:t>
    </dgm:pt>
    <dgm:pt modelId="{6754558F-F209-4BDA-8D0C-EC1C9C640958}" type="sibTrans" cxnId="{BFEC526C-4203-4F2A-A839-9E1423B43564}">
      <dgm:prSet/>
      <dgm:spPr/>
      <dgm:t>
        <a:bodyPr/>
        <a:lstStyle/>
        <a:p>
          <a:endParaRPr lang="ru-RU"/>
        </a:p>
      </dgm:t>
    </dgm:pt>
    <dgm:pt modelId="{8198A26A-86E8-4F3E-8994-B4A9586561B6}">
      <dgm:prSet phldrT="[Текст]" phldr="1"/>
      <dgm:spPr/>
      <dgm:t>
        <a:bodyPr/>
        <a:lstStyle/>
        <a:p>
          <a:endParaRPr lang="ru-RU">
            <a:noFill/>
          </a:endParaRPr>
        </a:p>
      </dgm:t>
    </dgm:pt>
    <dgm:pt modelId="{ABD07F95-5D00-4D2D-8E6B-5C744E7B6395}" type="parTrans" cxnId="{AAD1A5E3-FC28-47B8-B734-2B1492B6A35B}">
      <dgm:prSet/>
      <dgm:spPr/>
      <dgm:t>
        <a:bodyPr/>
        <a:lstStyle/>
        <a:p>
          <a:endParaRPr lang="ru-RU"/>
        </a:p>
      </dgm:t>
    </dgm:pt>
    <dgm:pt modelId="{5CE9AD5D-9243-44E6-8EDD-BFFE5943700A}" type="sibTrans" cxnId="{AAD1A5E3-FC28-47B8-B734-2B1492B6A35B}">
      <dgm:prSet/>
      <dgm:spPr/>
      <dgm:t>
        <a:bodyPr/>
        <a:lstStyle/>
        <a:p>
          <a:endParaRPr lang="ru-RU"/>
        </a:p>
      </dgm:t>
    </dgm:pt>
    <dgm:pt modelId="{9B8FC738-B52B-4816-9621-B45D77EDD3F8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1400" b="1">
              <a:solidFill>
                <a:srgbClr val="FFFF00"/>
              </a:solidFill>
            </a:rPr>
            <a:t>Літературну гру "Кліше"</a:t>
          </a:r>
        </a:p>
      </dgm:t>
    </dgm:pt>
    <dgm:pt modelId="{D79B622B-C067-4192-8FEF-C09C00146511}" type="parTrans" cxnId="{CC983BAE-85CC-435A-AC04-BF950EE97AEF}">
      <dgm:prSet/>
      <dgm:spPr/>
      <dgm:t>
        <a:bodyPr/>
        <a:lstStyle/>
        <a:p>
          <a:endParaRPr lang="ru-RU"/>
        </a:p>
      </dgm:t>
    </dgm:pt>
    <dgm:pt modelId="{31327589-E5DA-4D9B-B538-1D7E69493146}" type="sibTrans" cxnId="{CC983BAE-85CC-435A-AC04-BF950EE97AEF}">
      <dgm:prSet/>
      <dgm:spPr/>
      <dgm:t>
        <a:bodyPr/>
        <a:lstStyle/>
        <a:p>
          <a:endParaRPr lang="ru-RU"/>
        </a:p>
      </dgm:t>
    </dgm:pt>
    <dgm:pt modelId="{4C05D009-A701-4BFE-A83E-80C4CF9D2B06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1400" b="1">
              <a:solidFill>
                <a:srgbClr val="FFFF00"/>
              </a:solidFill>
            </a:rPr>
            <a:t>Клоуз - тести</a:t>
          </a:r>
        </a:p>
      </dgm:t>
    </dgm:pt>
    <dgm:pt modelId="{B1D45D24-C04D-4E74-A1F4-DF1FFE61F394}" type="parTrans" cxnId="{18912D1A-353D-407C-B4F7-FD28B6F29CB8}">
      <dgm:prSet/>
      <dgm:spPr/>
      <dgm:t>
        <a:bodyPr/>
        <a:lstStyle/>
        <a:p>
          <a:endParaRPr lang="ru-RU"/>
        </a:p>
      </dgm:t>
    </dgm:pt>
    <dgm:pt modelId="{8032110B-456D-4BD5-849E-D7B75A3C6165}" type="sibTrans" cxnId="{18912D1A-353D-407C-B4F7-FD28B6F29CB8}">
      <dgm:prSet/>
      <dgm:spPr/>
      <dgm:t>
        <a:bodyPr/>
        <a:lstStyle/>
        <a:p>
          <a:endParaRPr lang="ru-RU"/>
        </a:p>
      </dgm:t>
    </dgm:pt>
    <dgm:pt modelId="{13ECEFD4-C381-4B63-9456-61063F219479}">
      <dgm:prSet phldrT="[Текст]" phldr="1"/>
      <dgm:spPr/>
      <dgm:t>
        <a:bodyPr/>
        <a:lstStyle/>
        <a:p>
          <a:endParaRPr lang="ru-RU">
            <a:noFill/>
          </a:endParaRPr>
        </a:p>
      </dgm:t>
    </dgm:pt>
    <dgm:pt modelId="{01810CF6-AA9F-4A2E-A125-BD6A2E44F7F5}" type="parTrans" cxnId="{592FE5CE-869C-4BA9-B292-191836787F27}">
      <dgm:prSet/>
      <dgm:spPr/>
      <dgm:t>
        <a:bodyPr/>
        <a:lstStyle/>
        <a:p>
          <a:endParaRPr lang="ru-RU"/>
        </a:p>
      </dgm:t>
    </dgm:pt>
    <dgm:pt modelId="{685EAB94-F004-470F-8455-6313F5696DB1}" type="sibTrans" cxnId="{592FE5CE-869C-4BA9-B292-191836787F27}">
      <dgm:prSet/>
      <dgm:spPr/>
      <dgm:t>
        <a:bodyPr/>
        <a:lstStyle/>
        <a:p>
          <a:endParaRPr lang="ru-RU"/>
        </a:p>
      </dgm:t>
    </dgm:pt>
    <dgm:pt modelId="{F3918D02-D721-43BE-85CE-0B4CD7AFA393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400" b="1">
              <a:solidFill>
                <a:srgbClr val="7030A0"/>
              </a:solidFill>
            </a:rPr>
            <a:t>Створення асоціативного куща</a:t>
          </a:r>
        </a:p>
      </dgm:t>
    </dgm:pt>
    <dgm:pt modelId="{58906333-9AC9-46F5-900B-2074A0BAA83F}" type="parTrans" cxnId="{1BA245AA-FDB6-4ABD-B479-A5C49AD9A59C}">
      <dgm:prSet/>
      <dgm:spPr/>
      <dgm:t>
        <a:bodyPr/>
        <a:lstStyle/>
        <a:p>
          <a:endParaRPr lang="ru-RU"/>
        </a:p>
      </dgm:t>
    </dgm:pt>
    <dgm:pt modelId="{588ADDE1-1FBE-4931-83C6-94E6DD8EFB66}" type="sibTrans" cxnId="{1BA245AA-FDB6-4ABD-B479-A5C49AD9A59C}">
      <dgm:prSet/>
      <dgm:spPr/>
      <dgm:t>
        <a:bodyPr/>
        <a:lstStyle/>
        <a:p>
          <a:endParaRPr lang="ru-RU"/>
        </a:p>
      </dgm:t>
    </dgm:pt>
    <dgm:pt modelId="{840A632D-233B-4010-A60C-95FBBD1DD3BD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400" b="1">
              <a:solidFill>
                <a:srgbClr val="7030A0"/>
              </a:solidFill>
            </a:rPr>
            <a:t>Написання літературних диктантів</a:t>
          </a:r>
        </a:p>
      </dgm:t>
    </dgm:pt>
    <dgm:pt modelId="{1E9DEF11-12F2-4095-A42E-59A4898B4D17}" type="parTrans" cxnId="{38E267C6-F7F8-4B64-A1B0-57B8D297A752}">
      <dgm:prSet/>
      <dgm:spPr/>
      <dgm:t>
        <a:bodyPr/>
        <a:lstStyle/>
        <a:p>
          <a:endParaRPr lang="ru-RU"/>
        </a:p>
      </dgm:t>
    </dgm:pt>
    <dgm:pt modelId="{3D095E84-5D2F-4A06-B701-989343388D0D}" type="sibTrans" cxnId="{38E267C6-F7F8-4B64-A1B0-57B8D297A752}">
      <dgm:prSet/>
      <dgm:spPr/>
      <dgm:t>
        <a:bodyPr/>
        <a:lstStyle/>
        <a:p>
          <a:endParaRPr lang="ru-RU"/>
        </a:p>
      </dgm:t>
    </dgm:pt>
    <dgm:pt modelId="{226CFB81-67A6-49F2-9D8F-A00C9FF708BF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 sz="1400" b="1">
              <a:solidFill>
                <a:srgbClr val="FF0000"/>
              </a:solidFill>
            </a:rPr>
            <a:t>Гру "Уважний читач"</a:t>
          </a:r>
        </a:p>
      </dgm:t>
    </dgm:pt>
    <dgm:pt modelId="{0EF852DC-3654-4B8D-ACB9-447D4BCC1316}" type="parTrans" cxnId="{8B856BDE-AFB3-4D3C-B1AA-2BAF9AEAF81F}">
      <dgm:prSet/>
      <dgm:spPr/>
      <dgm:t>
        <a:bodyPr/>
        <a:lstStyle/>
        <a:p>
          <a:endParaRPr lang="ru-RU"/>
        </a:p>
      </dgm:t>
    </dgm:pt>
    <dgm:pt modelId="{9718C2E8-A546-4DF6-848F-61BC82AB8CC2}" type="sibTrans" cxnId="{8B856BDE-AFB3-4D3C-B1AA-2BAF9AEAF81F}">
      <dgm:prSet/>
      <dgm:spPr/>
      <dgm:t>
        <a:bodyPr/>
        <a:lstStyle/>
        <a:p>
          <a:endParaRPr lang="ru-RU"/>
        </a:p>
      </dgm:t>
    </dgm:pt>
    <dgm:pt modelId="{EEEEDB86-B62A-49C4-A00C-EA5D458090EC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1400" b="1">
              <a:solidFill>
                <a:srgbClr val="FFFF00"/>
              </a:solidFill>
            </a:rPr>
            <a:t>Конкурси, вікторини</a:t>
          </a:r>
        </a:p>
      </dgm:t>
    </dgm:pt>
    <dgm:pt modelId="{BF640A70-5A98-4874-BC7B-3645EFF89A0C}" type="parTrans" cxnId="{F474B3F7-28E2-4B18-A8AC-BDDC22A1C050}">
      <dgm:prSet/>
      <dgm:spPr/>
      <dgm:t>
        <a:bodyPr/>
        <a:lstStyle/>
        <a:p>
          <a:endParaRPr lang="ru-RU"/>
        </a:p>
      </dgm:t>
    </dgm:pt>
    <dgm:pt modelId="{E34B1107-D3A6-4150-8B73-D629B8C94E7E}" type="sibTrans" cxnId="{F474B3F7-28E2-4B18-A8AC-BDDC22A1C050}">
      <dgm:prSet/>
      <dgm:spPr/>
      <dgm:t>
        <a:bodyPr/>
        <a:lstStyle/>
        <a:p>
          <a:endParaRPr lang="ru-RU"/>
        </a:p>
      </dgm:t>
    </dgm:pt>
    <dgm:pt modelId="{097BD9A4-B2F1-4605-A243-3AD914BE03BF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ru-RU" sz="1400" b="1">
              <a:solidFill>
                <a:srgbClr val="7030A0"/>
              </a:solidFill>
            </a:rPr>
            <a:t>Складання анкети головного героя.</a:t>
          </a:r>
        </a:p>
      </dgm:t>
    </dgm:pt>
    <dgm:pt modelId="{3D7A9FBD-14AD-4C41-91F5-4E159C23B7C1}" type="parTrans" cxnId="{E0D64FF5-11DD-4E6D-9DD4-E9742B1F6EA1}">
      <dgm:prSet/>
      <dgm:spPr/>
      <dgm:t>
        <a:bodyPr/>
        <a:lstStyle/>
        <a:p>
          <a:endParaRPr lang="ru-RU"/>
        </a:p>
      </dgm:t>
    </dgm:pt>
    <dgm:pt modelId="{07AEA2A3-C224-4A21-8012-9E6802ECB3AF}" type="sibTrans" cxnId="{E0D64FF5-11DD-4E6D-9DD4-E9742B1F6EA1}">
      <dgm:prSet/>
      <dgm:spPr/>
      <dgm:t>
        <a:bodyPr/>
        <a:lstStyle/>
        <a:p>
          <a:endParaRPr lang="ru-RU"/>
        </a:p>
      </dgm:t>
    </dgm:pt>
    <dgm:pt modelId="{2E4E2055-D205-4B2B-9EE7-9C21B4412F45}" type="pres">
      <dgm:prSet presAssocID="{62C4B745-D9F0-47CD-A1E7-0DE02E78856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CAC6C3B-58FD-4A1F-BC3A-F292B84E1011}" type="pres">
      <dgm:prSet presAssocID="{4A96F659-B9E3-4543-8BF1-EE48239F9AC2}" presName="composite" presStyleCnt="0"/>
      <dgm:spPr/>
      <dgm:t>
        <a:bodyPr/>
        <a:lstStyle/>
        <a:p>
          <a:endParaRPr lang="uk-UA"/>
        </a:p>
      </dgm:t>
    </dgm:pt>
    <dgm:pt modelId="{13C93183-596B-498B-8E08-C9AEC8D734AA}" type="pres">
      <dgm:prSet presAssocID="{4A96F659-B9E3-4543-8BF1-EE48239F9AC2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D390FC3-E44B-4164-A891-A4CE4AAE8785}" type="pres">
      <dgm:prSet presAssocID="{4A96F659-B9E3-4543-8BF1-EE48239F9AC2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D43A7D-E545-4D75-90A5-A801ACB61692}" type="pres">
      <dgm:prSet presAssocID="{2C5F1659-1526-48D6-9D65-1EF56E831AA9}" presName="sp" presStyleCnt="0"/>
      <dgm:spPr/>
      <dgm:t>
        <a:bodyPr/>
        <a:lstStyle/>
        <a:p>
          <a:endParaRPr lang="uk-UA"/>
        </a:p>
      </dgm:t>
    </dgm:pt>
    <dgm:pt modelId="{A237E04D-EED7-495C-80CA-E9F9ADA4882D}" type="pres">
      <dgm:prSet presAssocID="{8198A26A-86E8-4F3E-8994-B4A9586561B6}" presName="composite" presStyleCnt="0"/>
      <dgm:spPr/>
      <dgm:t>
        <a:bodyPr/>
        <a:lstStyle/>
        <a:p>
          <a:endParaRPr lang="uk-UA"/>
        </a:p>
      </dgm:t>
    </dgm:pt>
    <dgm:pt modelId="{925E5E32-E268-4BE8-A081-D32932B88730}" type="pres">
      <dgm:prSet presAssocID="{8198A26A-86E8-4F3E-8994-B4A9586561B6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ADE82C5-D640-4A9B-989B-02556A6E620D}" type="pres">
      <dgm:prSet presAssocID="{8198A26A-86E8-4F3E-8994-B4A9586561B6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E38F7C-6501-4F2E-8B34-A9614D189320}" type="pres">
      <dgm:prSet presAssocID="{5CE9AD5D-9243-44E6-8EDD-BFFE5943700A}" presName="sp" presStyleCnt="0"/>
      <dgm:spPr/>
      <dgm:t>
        <a:bodyPr/>
        <a:lstStyle/>
        <a:p>
          <a:endParaRPr lang="uk-UA"/>
        </a:p>
      </dgm:t>
    </dgm:pt>
    <dgm:pt modelId="{1FE64AC9-E978-411F-A4E8-26FE26AABFD3}" type="pres">
      <dgm:prSet presAssocID="{13ECEFD4-C381-4B63-9456-61063F219479}" presName="composite" presStyleCnt="0"/>
      <dgm:spPr/>
      <dgm:t>
        <a:bodyPr/>
        <a:lstStyle/>
        <a:p>
          <a:endParaRPr lang="uk-UA"/>
        </a:p>
      </dgm:t>
    </dgm:pt>
    <dgm:pt modelId="{C68110CB-BCAC-4721-9A3C-F084E911B36A}" type="pres">
      <dgm:prSet presAssocID="{13ECEFD4-C381-4B63-9456-61063F21947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1CAE226-F46B-44F9-AA61-43DEC39BD947}" type="pres">
      <dgm:prSet presAssocID="{13ECEFD4-C381-4B63-9456-61063F21947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56BAC06-7A7E-4579-ACA1-CE4095EE0DBE}" type="presOf" srcId="{62C4B745-D9F0-47CD-A1E7-0DE02E788566}" destId="{2E4E2055-D205-4B2B-9EE7-9C21B4412F45}" srcOrd="0" destOrd="0" presId="urn:microsoft.com/office/officeart/2005/8/layout/chevron2"/>
    <dgm:cxn modelId="{3008C2A3-A905-4BB6-8870-3CB00EDD3C91}" type="presOf" srcId="{13ECEFD4-C381-4B63-9456-61063F219479}" destId="{C68110CB-BCAC-4721-9A3C-F084E911B36A}" srcOrd="0" destOrd="0" presId="urn:microsoft.com/office/officeart/2005/8/layout/chevron2"/>
    <dgm:cxn modelId="{453C3585-799E-4C38-BEF1-E23DB5688A49}" type="presOf" srcId="{226CFB81-67A6-49F2-9D8F-A00C9FF708BF}" destId="{ED390FC3-E44B-4164-A891-A4CE4AAE8785}" srcOrd="0" destOrd="2" presId="urn:microsoft.com/office/officeart/2005/8/layout/chevron2"/>
    <dgm:cxn modelId="{2311A19A-EC45-40E5-A1EC-44430D3CB338}" type="presOf" srcId="{8198A26A-86E8-4F3E-8994-B4A9586561B6}" destId="{925E5E32-E268-4BE8-A081-D32932B88730}" srcOrd="0" destOrd="0" presId="urn:microsoft.com/office/officeart/2005/8/layout/chevron2"/>
    <dgm:cxn modelId="{E0D64FF5-11DD-4E6D-9DD4-E9742B1F6EA1}" srcId="{13ECEFD4-C381-4B63-9456-61063F219479}" destId="{097BD9A4-B2F1-4605-A243-3AD914BE03BF}" srcOrd="2" destOrd="0" parTransId="{3D7A9FBD-14AD-4C41-91F5-4E159C23B7C1}" sibTransId="{07AEA2A3-C224-4A21-8012-9E6802ECB3AF}"/>
    <dgm:cxn modelId="{2D9C5966-D5DE-4648-9A27-0D39A3773AC6}" type="presOf" srcId="{F3918D02-D721-43BE-85CE-0B4CD7AFA393}" destId="{41CAE226-F46B-44F9-AA61-43DEC39BD947}" srcOrd="0" destOrd="0" presId="urn:microsoft.com/office/officeart/2005/8/layout/chevron2"/>
    <dgm:cxn modelId="{902F4426-E6F6-481B-A657-3465F17DD56F}" type="presOf" srcId="{EEEEDB86-B62A-49C4-A00C-EA5D458090EC}" destId="{7ADE82C5-D640-4A9B-989B-02556A6E620D}" srcOrd="0" destOrd="2" presId="urn:microsoft.com/office/officeart/2005/8/layout/chevron2"/>
    <dgm:cxn modelId="{DDEA2A8B-3878-4613-9115-F07A335E7E79}" srcId="{62C4B745-D9F0-47CD-A1E7-0DE02E788566}" destId="{4A96F659-B9E3-4543-8BF1-EE48239F9AC2}" srcOrd="0" destOrd="0" parTransId="{B68D5577-3B3E-49DB-ABB0-35D27F3745A2}" sibTransId="{2C5F1659-1526-48D6-9D65-1EF56E831AA9}"/>
    <dgm:cxn modelId="{18912D1A-353D-407C-B4F7-FD28B6F29CB8}" srcId="{8198A26A-86E8-4F3E-8994-B4A9586561B6}" destId="{4C05D009-A701-4BFE-A83E-80C4CF9D2B06}" srcOrd="1" destOrd="0" parTransId="{B1D45D24-C04D-4E74-A1F4-DF1FFE61F394}" sibTransId="{8032110B-456D-4BD5-849E-D7B75A3C6165}"/>
    <dgm:cxn modelId="{38E267C6-F7F8-4B64-A1B0-57B8D297A752}" srcId="{13ECEFD4-C381-4B63-9456-61063F219479}" destId="{840A632D-233B-4010-A60C-95FBBD1DD3BD}" srcOrd="1" destOrd="0" parTransId="{1E9DEF11-12F2-4095-A42E-59A4898B4D17}" sibTransId="{3D095E84-5D2F-4A06-B701-989343388D0D}"/>
    <dgm:cxn modelId="{AAD1A5E3-FC28-47B8-B734-2B1492B6A35B}" srcId="{62C4B745-D9F0-47CD-A1E7-0DE02E788566}" destId="{8198A26A-86E8-4F3E-8994-B4A9586561B6}" srcOrd="1" destOrd="0" parTransId="{ABD07F95-5D00-4D2D-8E6B-5C744E7B6395}" sibTransId="{5CE9AD5D-9243-44E6-8EDD-BFFE5943700A}"/>
    <dgm:cxn modelId="{8B856BDE-AFB3-4D3C-B1AA-2BAF9AEAF81F}" srcId="{4A96F659-B9E3-4543-8BF1-EE48239F9AC2}" destId="{226CFB81-67A6-49F2-9D8F-A00C9FF708BF}" srcOrd="2" destOrd="0" parTransId="{0EF852DC-3654-4B8D-ACB9-447D4BCC1316}" sibTransId="{9718C2E8-A546-4DF6-848F-61BC82AB8CC2}"/>
    <dgm:cxn modelId="{F474B3F7-28E2-4B18-A8AC-BDDC22A1C050}" srcId="{8198A26A-86E8-4F3E-8994-B4A9586561B6}" destId="{EEEEDB86-B62A-49C4-A00C-EA5D458090EC}" srcOrd="2" destOrd="0" parTransId="{BF640A70-5A98-4874-BC7B-3645EFF89A0C}" sibTransId="{E34B1107-D3A6-4150-8B73-D629B8C94E7E}"/>
    <dgm:cxn modelId="{C220F9AD-8A94-4715-B73F-E31D71BAE0F9}" type="presOf" srcId="{32F40542-80A1-459D-B6CD-67CE2B2338DF}" destId="{ED390FC3-E44B-4164-A891-A4CE4AAE8785}" srcOrd="0" destOrd="0" presId="urn:microsoft.com/office/officeart/2005/8/layout/chevron2"/>
    <dgm:cxn modelId="{725EAB35-05FA-4A2D-BCF2-AC6908D2CDDC}" type="presOf" srcId="{840A632D-233B-4010-A60C-95FBBD1DD3BD}" destId="{41CAE226-F46B-44F9-AA61-43DEC39BD947}" srcOrd="0" destOrd="1" presId="urn:microsoft.com/office/officeart/2005/8/layout/chevron2"/>
    <dgm:cxn modelId="{CC983BAE-85CC-435A-AC04-BF950EE97AEF}" srcId="{8198A26A-86E8-4F3E-8994-B4A9586561B6}" destId="{9B8FC738-B52B-4816-9621-B45D77EDD3F8}" srcOrd="0" destOrd="0" parTransId="{D79B622B-C067-4192-8FEF-C09C00146511}" sibTransId="{31327589-E5DA-4D9B-B538-1D7E69493146}"/>
    <dgm:cxn modelId="{07F6F12D-9297-4D46-BE25-AE9A1999E136}" type="presOf" srcId="{D6693BF1-44FD-4627-A3A8-83A0B70C0FD1}" destId="{ED390FC3-E44B-4164-A891-A4CE4AAE8785}" srcOrd="0" destOrd="1" presId="urn:microsoft.com/office/officeart/2005/8/layout/chevron2"/>
    <dgm:cxn modelId="{3F1A5248-72AF-42F6-B145-4EEE50D4F3E7}" type="presOf" srcId="{4A96F659-B9E3-4543-8BF1-EE48239F9AC2}" destId="{13C93183-596B-498B-8E08-C9AEC8D734AA}" srcOrd="0" destOrd="0" presId="urn:microsoft.com/office/officeart/2005/8/layout/chevron2"/>
    <dgm:cxn modelId="{BFEC526C-4203-4F2A-A839-9E1423B43564}" srcId="{4A96F659-B9E3-4543-8BF1-EE48239F9AC2}" destId="{D6693BF1-44FD-4627-A3A8-83A0B70C0FD1}" srcOrd="1" destOrd="0" parTransId="{AAADECEE-3991-4860-994C-2DF00FD9E1D0}" sibTransId="{6754558F-F209-4BDA-8D0C-EC1C9C640958}"/>
    <dgm:cxn modelId="{592FE5CE-869C-4BA9-B292-191836787F27}" srcId="{62C4B745-D9F0-47CD-A1E7-0DE02E788566}" destId="{13ECEFD4-C381-4B63-9456-61063F219479}" srcOrd="2" destOrd="0" parTransId="{01810CF6-AA9F-4A2E-A125-BD6A2E44F7F5}" sibTransId="{685EAB94-F004-470F-8455-6313F5696DB1}"/>
    <dgm:cxn modelId="{1BA245AA-FDB6-4ABD-B479-A5C49AD9A59C}" srcId="{13ECEFD4-C381-4B63-9456-61063F219479}" destId="{F3918D02-D721-43BE-85CE-0B4CD7AFA393}" srcOrd="0" destOrd="0" parTransId="{58906333-9AC9-46F5-900B-2074A0BAA83F}" sibTransId="{588ADDE1-1FBE-4931-83C6-94E6DD8EFB66}"/>
    <dgm:cxn modelId="{14913B0D-1C4B-44B8-A2CE-88544D0604E6}" type="presOf" srcId="{9B8FC738-B52B-4816-9621-B45D77EDD3F8}" destId="{7ADE82C5-D640-4A9B-989B-02556A6E620D}" srcOrd="0" destOrd="0" presId="urn:microsoft.com/office/officeart/2005/8/layout/chevron2"/>
    <dgm:cxn modelId="{A60531FD-1128-4211-90F6-7D46CD6BC693}" type="presOf" srcId="{097BD9A4-B2F1-4605-A243-3AD914BE03BF}" destId="{41CAE226-F46B-44F9-AA61-43DEC39BD947}" srcOrd="0" destOrd="2" presId="urn:microsoft.com/office/officeart/2005/8/layout/chevron2"/>
    <dgm:cxn modelId="{FED1699B-42C5-478C-9B48-C405AE34BE91}" type="presOf" srcId="{4C05D009-A701-4BFE-A83E-80C4CF9D2B06}" destId="{7ADE82C5-D640-4A9B-989B-02556A6E620D}" srcOrd="0" destOrd="1" presId="urn:microsoft.com/office/officeart/2005/8/layout/chevron2"/>
    <dgm:cxn modelId="{4DC0CCA6-8D75-430C-93E6-0EA8CEDC5F0F}" srcId="{4A96F659-B9E3-4543-8BF1-EE48239F9AC2}" destId="{32F40542-80A1-459D-B6CD-67CE2B2338DF}" srcOrd="0" destOrd="0" parTransId="{A93188E0-35F1-4CE9-AB57-2C95E630C031}" sibTransId="{18F659A3-E55E-45A2-A940-6111F4DFD727}"/>
    <dgm:cxn modelId="{57D21B18-8343-49D1-A80E-3456E25C1556}" type="presParOf" srcId="{2E4E2055-D205-4B2B-9EE7-9C21B4412F45}" destId="{DCAC6C3B-58FD-4A1F-BC3A-F292B84E1011}" srcOrd="0" destOrd="0" presId="urn:microsoft.com/office/officeart/2005/8/layout/chevron2"/>
    <dgm:cxn modelId="{3DC36124-ABEF-44DF-9FEE-F457CC923C97}" type="presParOf" srcId="{DCAC6C3B-58FD-4A1F-BC3A-F292B84E1011}" destId="{13C93183-596B-498B-8E08-C9AEC8D734AA}" srcOrd="0" destOrd="0" presId="urn:microsoft.com/office/officeart/2005/8/layout/chevron2"/>
    <dgm:cxn modelId="{E38C60BB-84CF-4557-B1B6-A26FB92635C0}" type="presParOf" srcId="{DCAC6C3B-58FD-4A1F-BC3A-F292B84E1011}" destId="{ED390FC3-E44B-4164-A891-A4CE4AAE8785}" srcOrd="1" destOrd="0" presId="urn:microsoft.com/office/officeart/2005/8/layout/chevron2"/>
    <dgm:cxn modelId="{F92F49F0-004E-4E90-A4B2-BE0FE41AC943}" type="presParOf" srcId="{2E4E2055-D205-4B2B-9EE7-9C21B4412F45}" destId="{AED43A7D-E545-4D75-90A5-A801ACB61692}" srcOrd="1" destOrd="0" presId="urn:microsoft.com/office/officeart/2005/8/layout/chevron2"/>
    <dgm:cxn modelId="{59893E99-9701-4759-A40A-92F1C1E86519}" type="presParOf" srcId="{2E4E2055-D205-4B2B-9EE7-9C21B4412F45}" destId="{A237E04D-EED7-495C-80CA-E9F9ADA4882D}" srcOrd="2" destOrd="0" presId="urn:microsoft.com/office/officeart/2005/8/layout/chevron2"/>
    <dgm:cxn modelId="{02E256DE-272A-4A44-9217-07099CF51D2C}" type="presParOf" srcId="{A237E04D-EED7-495C-80CA-E9F9ADA4882D}" destId="{925E5E32-E268-4BE8-A081-D32932B88730}" srcOrd="0" destOrd="0" presId="urn:microsoft.com/office/officeart/2005/8/layout/chevron2"/>
    <dgm:cxn modelId="{DBD4CA2C-0108-4F58-A2F6-1ECC246F5B8D}" type="presParOf" srcId="{A237E04D-EED7-495C-80CA-E9F9ADA4882D}" destId="{7ADE82C5-D640-4A9B-989B-02556A6E620D}" srcOrd="1" destOrd="0" presId="urn:microsoft.com/office/officeart/2005/8/layout/chevron2"/>
    <dgm:cxn modelId="{06D5DD49-2257-4F58-8732-039E0721D2AA}" type="presParOf" srcId="{2E4E2055-D205-4B2B-9EE7-9C21B4412F45}" destId="{B8E38F7C-6501-4F2E-8B34-A9614D189320}" srcOrd="3" destOrd="0" presId="urn:microsoft.com/office/officeart/2005/8/layout/chevron2"/>
    <dgm:cxn modelId="{A93C52E8-7FDF-43F5-98E6-CB5EA9EBBE68}" type="presParOf" srcId="{2E4E2055-D205-4B2B-9EE7-9C21B4412F45}" destId="{1FE64AC9-E978-411F-A4E8-26FE26AABFD3}" srcOrd="4" destOrd="0" presId="urn:microsoft.com/office/officeart/2005/8/layout/chevron2"/>
    <dgm:cxn modelId="{158A6FC8-9C74-47D9-91C0-8BB55287A1A2}" type="presParOf" srcId="{1FE64AC9-E978-411F-A4E8-26FE26AABFD3}" destId="{C68110CB-BCAC-4721-9A3C-F084E911B36A}" srcOrd="0" destOrd="0" presId="urn:microsoft.com/office/officeart/2005/8/layout/chevron2"/>
    <dgm:cxn modelId="{E1051D9C-2EDC-4185-B54E-5F634BD1DADA}" type="presParOf" srcId="{1FE64AC9-E978-411F-A4E8-26FE26AABFD3}" destId="{41CAE226-F46B-44F9-AA61-43DEC39BD94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BA019F-067D-49A5-B6BB-7409F4221384}">
      <dsp:nvSpPr>
        <dsp:cNvPr id="0" name=""/>
        <dsp:cNvSpPr/>
      </dsp:nvSpPr>
      <dsp:spPr>
        <a:xfrm rot="5400000">
          <a:off x="1659442" y="422717"/>
          <a:ext cx="374777" cy="42667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92D05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FBF1AC-B3A5-4EAE-A42C-2146102E779C}">
      <dsp:nvSpPr>
        <dsp:cNvPr id="0" name=""/>
        <dsp:cNvSpPr/>
      </dsp:nvSpPr>
      <dsp:spPr>
        <a:xfrm>
          <a:off x="890399" y="7269"/>
          <a:ext cx="1970402" cy="441612"/>
        </a:xfrm>
        <a:prstGeom prst="roundRect">
          <a:avLst>
            <a:gd name="adj" fmla="val 16670"/>
          </a:avLst>
        </a:prstGeom>
        <a:gradFill rotWithShape="0">
          <a:gsLst>
            <a:gs pos="0">
              <a:srgbClr val="FBEAC7"/>
            </a:gs>
            <a:gs pos="17999">
              <a:srgbClr val="FEE7F2"/>
            </a:gs>
            <a:gs pos="36000">
              <a:srgbClr val="FAC77D"/>
            </a:gs>
            <a:gs pos="61000">
              <a:srgbClr val="FBA97D"/>
            </a:gs>
            <a:gs pos="82001">
              <a:srgbClr val="FBD49C"/>
            </a:gs>
            <a:gs pos="100000">
              <a:srgbClr val="FEE7F2"/>
            </a:gs>
          </a:gsLst>
          <a:lin ang="5400000" scaled="0"/>
        </a:gra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Я вважаю,...</a:t>
          </a:r>
        </a:p>
      </dsp:txBody>
      <dsp:txXfrm>
        <a:off x="911961" y="28831"/>
        <a:ext cx="1927278" cy="398488"/>
      </dsp:txXfrm>
    </dsp:sp>
    <dsp:sp modelId="{1CA7B2B4-1AA2-42BB-9C5E-F72A2E8EA551}">
      <dsp:nvSpPr>
        <dsp:cNvPr id="0" name=""/>
        <dsp:cNvSpPr/>
      </dsp:nvSpPr>
      <dsp:spPr>
        <a:xfrm>
          <a:off x="2191053" y="49386"/>
          <a:ext cx="458859" cy="356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92F36-CDB5-4F0A-AE4B-E42AEE68CFF1}">
      <dsp:nvSpPr>
        <dsp:cNvPr id="0" name=""/>
        <dsp:cNvSpPr/>
      </dsp:nvSpPr>
      <dsp:spPr>
        <a:xfrm rot="5400000">
          <a:off x="2696935" y="872696"/>
          <a:ext cx="392819" cy="42667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F9A91F-540A-4DD5-AD12-C1B9CF0C7FBE}">
      <dsp:nvSpPr>
        <dsp:cNvPr id="0" name=""/>
        <dsp:cNvSpPr/>
      </dsp:nvSpPr>
      <dsp:spPr>
        <a:xfrm>
          <a:off x="2030095" y="480077"/>
          <a:ext cx="2187212" cy="441612"/>
        </a:xfrm>
        <a:prstGeom prst="roundRect">
          <a:avLst>
            <a:gd name="adj" fmla="val 16670"/>
          </a:avLst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Тому що ...</a:t>
          </a:r>
        </a:p>
      </dsp:txBody>
      <dsp:txXfrm>
        <a:off x="2051657" y="501639"/>
        <a:ext cx="2144088" cy="398488"/>
      </dsp:txXfrm>
    </dsp:sp>
    <dsp:sp modelId="{11C2D22C-5AEC-4592-9844-51AC93612517}">
      <dsp:nvSpPr>
        <dsp:cNvPr id="0" name=""/>
        <dsp:cNvSpPr/>
      </dsp:nvSpPr>
      <dsp:spPr>
        <a:xfrm>
          <a:off x="3245251" y="545463"/>
          <a:ext cx="458859" cy="356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E98CF-7C43-489F-A466-D056971AF700}">
      <dsp:nvSpPr>
        <dsp:cNvPr id="0" name=""/>
        <dsp:cNvSpPr/>
      </dsp:nvSpPr>
      <dsp:spPr>
        <a:xfrm>
          <a:off x="3090454" y="949037"/>
          <a:ext cx="1814014" cy="441612"/>
        </a:xfrm>
        <a:prstGeom prst="roundRect">
          <a:avLst>
            <a:gd name="adj" fmla="val 16670"/>
          </a:avLst>
        </a:prstGeom>
        <a:gradFill rotWithShape="0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Отже,...</a:t>
          </a:r>
        </a:p>
      </dsp:txBody>
      <dsp:txXfrm>
        <a:off x="3112016" y="970599"/>
        <a:ext cx="1770890" cy="3984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C93183-596B-498B-8E08-C9AEC8D734AA}">
      <dsp:nvSpPr>
        <dsp:cNvPr id="0" name=""/>
        <dsp:cNvSpPr/>
      </dsp:nvSpPr>
      <dsp:spPr>
        <a:xfrm rot="5400000">
          <a:off x="-161662" y="163580"/>
          <a:ext cx="1077750" cy="7544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 zoom="82000"/>
          <a:lightRig rig="morning" dir="t">
            <a:rot lat="0" lon="0" rev="20400000"/>
          </a:lightRig>
        </a:scene3d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noFill/>
          </a:endParaRPr>
        </a:p>
      </dsp:txBody>
      <dsp:txXfrm rot="-5400000">
        <a:off x="1" y="379131"/>
        <a:ext cx="754425" cy="323325"/>
      </dsp:txXfrm>
    </dsp:sp>
    <dsp:sp modelId="{ED390FC3-E44B-4164-A891-A4CE4AAE8785}">
      <dsp:nvSpPr>
        <dsp:cNvPr id="0" name=""/>
        <dsp:cNvSpPr/>
      </dsp:nvSpPr>
      <dsp:spPr>
        <a:xfrm rot="5400000">
          <a:off x="2770143" y="-2013800"/>
          <a:ext cx="700537" cy="4731974"/>
        </a:xfrm>
        <a:prstGeom prst="round2SameRect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  <a:ln w="25400" cap="flat" cmpd="sng" algn="ctr">
          <a:solidFill>
            <a:schemeClr val="accent3"/>
          </a:solidFill>
          <a:prstDash val="solid"/>
        </a:ln>
        <a:effectLst/>
        <a:scene3d>
          <a:camera prst="isometricOffAxis1Right" zoom="82000"/>
          <a:lightRig rig="morning" dir="t">
            <a:rot lat="0" lon="0" rev="20400000"/>
          </a:lightRig>
        </a:scene3d>
        <a:sp3d extrusionH="190500"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FF0000"/>
              </a:solidFill>
            </a:rPr>
            <a:t>Вправу "Я - редактор"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FF0000"/>
              </a:solidFill>
            </a:rPr>
            <a:t>"Лови помилку"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FF0000"/>
              </a:solidFill>
            </a:rPr>
            <a:t>Гру "Уважний читач"</a:t>
          </a:r>
        </a:p>
      </dsp:txBody>
      <dsp:txXfrm rot="-5400000">
        <a:off x="754425" y="36115"/>
        <a:ext cx="4697777" cy="632143"/>
      </dsp:txXfrm>
    </dsp:sp>
    <dsp:sp modelId="{925E5E32-E268-4BE8-A081-D32932B88730}">
      <dsp:nvSpPr>
        <dsp:cNvPr id="0" name=""/>
        <dsp:cNvSpPr/>
      </dsp:nvSpPr>
      <dsp:spPr>
        <a:xfrm rot="5400000">
          <a:off x="-161662" y="1037249"/>
          <a:ext cx="1077750" cy="7544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 zoom="82000"/>
          <a:lightRig rig="morning" dir="t">
            <a:rot lat="0" lon="0" rev="20400000"/>
          </a:lightRig>
        </a:scene3d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noFill/>
          </a:endParaRPr>
        </a:p>
      </dsp:txBody>
      <dsp:txXfrm rot="-5400000">
        <a:off x="1" y="1252800"/>
        <a:ext cx="754425" cy="323325"/>
      </dsp:txXfrm>
    </dsp:sp>
    <dsp:sp modelId="{7ADE82C5-D640-4A9B-989B-02556A6E620D}">
      <dsp:nvSpPr>
        <dsp:cNvPr id="0" name=""/>
        <dsp:cNvSpPr/>
      </dsp:nvSpPr>
      <dsp:spPr>
        <a:xfrm rot="5400000">
          <a:off x="2770143" y="-1140131"/>
          <a:ext cx="700537" cy="4731974"/>
        </a:xfrm>
        <a:prstGeom prst="round2SameRect">
          <a:avLst/>
        </a:prstGeom>
        <a:solidFill>
          <a:srgbClr val="00B050">
            <a:alpha val="9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 zoom="82000"/>
          <a:lightRig rig="morning" dir="t">
            <a:rot lat="0" lon="0" rev="20400000"/>
          </a:lightRig>
        </a:scene3d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FFFF00"/>
              </a:solidFill>
            </a:rPr>
            <a:t>Літературну гру "Кліше"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FFFF00"/>
              </a:solidFill>
            </a:rPr>
            <a:t>Клоуз - тести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FFFF00"/>
              </a:solidFill>
            </a:rPr>
            <a:t>Конкурси, вікторини</a:t>
          </a:r>
        </a:p>
      </dsp:txBody>
      <dsp:txXfrm rot="-5400000">
        <a:off x="754425" y="909784"/>
        <a:ext cx="4697777" cy="632143"/>
      </dsp:txXfrm>
    </dsp:sp>
    <dsp:sp modelId="{C68110CB-BCAC-4721-9A3C-F084E911B36A}">
      <dsp:nvSpPr>
        <dsp:cNvPr id="0" name=""/>
        <dsp:cNvSpPr/>
      </dsp:nvSpPr>
      <dsp:spPr>
        <a:xfrm rot="5400000">
          <a:off x="-161662" y="1910919"/>
          <a:ext cx="1077750" cy="7544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 zoom="82000"/>
          <a:lightRig rig="morning" dir="t">
            <a:rot lat="0" lon="0" rev="20400000"/>
          </a:lightRig>
        </a:scene3d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>
            <a:noFill/>
          </a:endParaRPr>
        </a:p>
      </dsp:txBody>
      <dsp:txXfrm rot="-5400000">
        <a:off x="1" y="2126470"/>
        <a:ext cx="754425" cy="323325"/>
      </dsp:txXfrm>
    </dsp:sp>
    <dsp:sp modelId="{41CAE226-F46B-44F9-AA61-43DEC39BD947}">
      <dsp:nvSpPr>
        <dsp:cNvPr id="0" name=""/>
        <dsp:cNvSpPr/>
      </dsp:nvSpPr>
      <dsp:spPr>
        <a:xfrm rot="5400000">
          <a:off x="2770143" y="-266461"/>
          <a:ext cx="700537" cy="4731974"/>
        </a:xfrm>
        <a:prstGeom prst="round2SameRect">
          <a:avLst/>
        </a:prstGeom>
        <a:solidFill>
          <a:srgbClr val="FFFF00">
            <a:alpha val="9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isometricOffAxis1Right" zoom="82000"/>
          <a:lightRig rig="morning" dir="t">
            <a:rot lat="0" lon="0" rev="20400000"/>
          </a:lightRig>
        </a:scene3d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7030A0"/>
              </a:solidFill>
            </a:rPr>
            <a:t>Створення асоціативного куща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7030A0"/>
              </a:solidFill>
            </a:rPr>
            <a:t>Написання літературних диктантів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rgbClr val="7030A0"/>
              </a:solidFill>
            </a:rPr>
            <a:t>Складання анкети головного героя.</a:t>
          </a:r>
        </a:p>
      </dsp:txBody>
      <dsp:txXfrm rot="-5400000">
        <a:off x="754425" y="1783454"/>
        <a:ext cx="4697777" cy="632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87FA-52AD-4CBC-95C6-49776C28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6465</Words>
  <Characters>3686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12</cp:revision>
  <dcterms:created xsi:type="dcterms:W3CDTF">2014-11-17T13:43:00Z</dcterms:created>
  <dcterms:modified xsi:type="dcterms:W3CDTF">2014-12-05T18:31:00Z</dcterms:modified>
</cp:coreProperties>
</file>