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к201192685940"/>
      <w:bookmarkStart w:id="1" w:name="_GoBack"/>
      <w:r w:rsidRPr="00B65A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 2</w:t>
      </w:r>
      <w:r w:rsidRPr="00B65A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A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Тема. </w:t>
      </w:r>
      <w:bookmarkStart w:id="2" w:name="п201192685948SlideId256"/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Плакат</w:t>
      </w: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 </w:t>
      </w: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 Екологія»</w:t>
      </w:r>
      <w:bookmarkEnd w:id="2"/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Мета: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продовжувати ознайомлювати учнів із графікою та її видами; надавати відомості про плакат як різновид прикладної графіки; продовжувати ознайомлювати зі шрифтами та написами у графічних творах; розвивати у дітей комбінаторні здібності, образне, логічне,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просторове мислення; продовжувати формувати уміння аналізувати, узагальнювати; розвивати кмітливість; навчати міркувати, стимулювати розвиток допитливості; виховувати в учнів акуратність, увагу.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Обладнання: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навчальні плакати; репродукції плакатів різних тематик.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Матеріали та інструменти: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альбом для малювання; простий олівець; фломастери; гумка; гуаш; пензлі; ємність для води; серветки для витирання рук і пензлів; палітра.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Тип: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комбінований урок.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Хід уроку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І. Організаційний момент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 . Актуалізація опорних знань і вмінь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Бесіда за питаннями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Опитування з метою виявити знання учнів про графіку та її різновиди.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ІII. Вивчення нового матеріалу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п2011926902SlideId257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Один із різновидів графіки — </w:t>
      </w:r>
      <w:r w:rsidRPr="00B65A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книжкова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і </w:t>
      </w:r>
      <w:r w:rsidRPr="00B65A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газетно-журнальна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графіка, що складає єдине ціле з літературним текстом і одночасно призначена для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lastRenderedPageBreak/>
        <w:t xml:space="preserve">декоративного оформлення книг і журналів. </w:t>
      </w:r>
      <w:bookmarkStart w:id="4" w:name="п20119269014SlideId258"/>
      <w:bookmarkEnd w:id="3"/>
      <w:r w:rsidRPr="00B65A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Художньо-виробнича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графіка — етикетки, поштові марки, грамоти...</w:t>
      </w:r>
      <w:bookmarkEnd w:id="4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п20119269028SlideId259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І масовий </w:t>
      </w:r>
      <w:r w:rsidRPr="00B65A6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агітаційно-пропагандистський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вид графіки, що поширюється величезними тиражами,— плакат.</w:t>
      </w:r>
      <w:bookmarkEnd w:id="5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п20119269043SlideId260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Для того щоб створити плакат, необхідна робота багатьох людей.</w:t>
      </w:r>
      <w:bookmarkEnd w:id="6"/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Спочатку художник створює малюнок з урахуванням вимог поліграфічного виробництва. Плакати швидко змінюють один </w:t>
      </w:r>
      <w:proofErr w:type="spellStart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одний</w:t>
      </w:r>
      <w:proofErr w:type="spellEnd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і впливають на глядача порівняно короткий час, тому для створення малюнка художники користуються чіткими і ясними образотворчими засобами. </w:t>
      </w:r>
      <w:bookmarkStart w:id="7" w:name="п20119269132SlideId261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Плакат повинен привернути увагу глядача на значній відстані.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Глядачеві в гранично короткий термін повинно стати зрозуміло, до чого плакат закликає, якою є його мета. Саме такими завданнями продиктовані досить великі розміри плакатів. </w:t>
      </w:r>
      <w:bookmarkEnd w:id="7"/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Заради стислості, дохідливості та виразності в плакаті викори</w:t>
      </w:r>
      <w:r w:rsidR="007B45B5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стовують такі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прийоми, як узагальнення зображення, спрощення колірних відносин, відмову від другорядних деталей, символічні позначення. Текст повинен бути гранично коротким і зрозумілим із першого</w:t>
      </w:r>
      <w:r w:rsidR="007B45B5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погляду. Він не повинен механічно приставлятися до зображення,а має бути частиною композиції. Характер шрифту повинен відповідати змісту плаката, добре читатися. Розрізняють політичний, інформаційно-рекламний і навчально-</w:t>
      </w:r>
      <w:r w:rsidR="007B45B5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і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нструктивний плакат.</w:t>
      </w:r>
      <w:r w:rsidRPr="00B65A69">
        <w:rPr>
          <w:rFonts w:ascii="Times New Roman" w:eastAsia="SchoolBookC" w:hAnsi="Times New Roman" w:cs="Times New Roman"/>
          <w:b/>
          <w:sz w:val="28"/>
          <w:szCs w:val="28"/>
          <w:lang w:val="uk-UA" w:eastAsia="uk-UA"/>
        </w:rPr>
        <w:t xml:space="preserve"> </w:t>
      </w:r>
      <w:bookmarkStart w:id="8" w:name="п2011926923SlideId262"/>
      <w:r w:rsidRPr="00B65A69">
        <w:rPr>
          <w:rFonts w:ascii="Times New Roman" w:eastAsia="SchoolBookC" w:hAnsi="Times New Roman" w:cs="Times New Roman"/>
          <w:b/>
          <w:i/>
          <w:iCs/>
          <w:sz w:val="28"/>
          <w:szCs w:val="28"/>
          <w:lang w:val="uk-UA" w:eastAsia="uk-UA"/>
        </w:rPr>
        <w:t>Плакат</w:t>
      </w:r>
      <w:r w:rsidRPr="00B65A69">
        <w:rPr>
          <w:rFonts w:ascii="Times New Roman" w:eastAsia="SchoolBookC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— аркушевий виріб різних форматів. Зазвичай у вигляді</w:t>
      </w:r>
      <w:r w:rsidR="007B45B5" w:rsidRPr="00B65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плаката виготовляють настінні календарі, афіші, рекламні фотографії нових товарів, </w:t>
      </w:r>
      <w:r w:rsidR="007B45B5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зовнішню рекламу</w:t>
      </w:r>
      <w:bookmarkEnd w:id="8"/>
      <w:r w:rsidR="007B45B5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.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Багато плакатів створюють на честь державних свят, міжнародних подій тощо.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п20119269248SlideId264"/>
      <w:r w:rsidRPr="00B65A69">
        <w:rPr>
          <w:rFonts w:ascii="Times New Roman" w:eastAsia="SchoolBookC" w:hAnsi="Times New Roman" w:cs="Times New Roman"/>
          <w:b/>
          <w:i/>
          <w:iCs/>
          <w:sz w:val="28"/>
          <w:szCs w:val="28"/>
          <w:lang w:val="uk-UA" w:eastAsia="uk-UA"/>
        </w:rPr>
        <w:t>Інформаційно-рекламний плакат</w:t>
      </w:r>
      <w:r w:rsidRPr="00B65A69">
        <w:rPr>
          <w:rFonts w:ascii="Times New Roman" w:eastAsia="SchoolBookC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розв’язує завдання інформації, сповіщення про різноманітні культурно-освітні заходи або завдання реклами — ознайомлення споживачів із товарами та послугами.</w:t>
      </w:r>
      <w:bookmarkEnd w:id="9"/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lastRenderedPageBreak/>
        <w:t xml:space="preserve"> </w:t>
      </w:r>
      <w:bookmarkStart w:id="10" w:name="п20119269256SlideId265"/>
      <w:r w:rsidRPr="00B65A69">
        <w:rPr>
          <w:rFonts w:ascii="Times New Roman" w:eastAsia="SchoolBookC" w:hAnsi="Times New Roman" w:cs="Times New Roman"/>
          <w:b/>
          <w:i/>
          <w:iCs/>
          <w:sz w:val="28"/>
          <w:szCs w:val="28"/>
          <w:lang w:val="uk-UA" w:eastAsia="uk-UA"/>
        </w:rPr>
        <w:t>Навчально-інструктивний плакат</w:t>
      </w:r>
      <w:r w:rsidRPr="00B65A69">
        <w:rPr>
          <w:rFonts w:ascii="Times New Roman" w:eastAsia="SchoolBookC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— пропагує наукові знання, методи праці, різні правила тощо.</w:t>
      </w:r>
      <w:bookmarkEnd w:id="10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На відміну від інших видів плаката, містить значну кількість тексту, цілу серію малюнків і призначається для тривалого використання.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b/>
          <w:bCs/>
          <w:sz w:val="28"/>
          <w:szCs w:val="28"/>
          <w:lang w:val="uk-UA" w:eastAsia="uk-UA"/>
        </w:rPr>
        <w:t>Організація сприйняття творів мистецтва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b/>
          <w:bCs/>
          <w:i/>
          <w:iCs/>
          <w:sz w:val="28"/>
          <w:szCs w:val="28"/>
          <w:lang w:val="uk-UA" w:eastAsia="uk-UA"/>
        </w:rPr>
        <w:t>Пояснення вчителя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п20119269322SlideId266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Роздивіться репродукції </w:t>
      </w:r>
      <w:bookmarkEnd w:id="11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різних за тематикою </w:t>
      </w:r>
      <w:bookmarkStart w:id="12" w:name="п20119269326SlideId266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плакатів</w:t>
      </w:r>
      <w:bookmarkEnd w:id="12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. (Акцент на екологічний плакат.) </w:t>
      </w:r>
      <w:bookmarkStart w:id="13" w:name="п20119269337SlideId266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Проаналізуйте композиційні рішення та використані засоби виразності, визначте, за допомогою яких прийомів художники досягли мети.</w:t>
      </w:r>
      <w:bookmarkEnd w:id="13"/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b/>
          <w:bCs/>
          <w:sz w:val="28"/>
          <w:szCs w:val="28"/>
          <w:lang w:val="uk-UA" w:eastAsia="uk-UA"/>
        </w:rPr>
        <w:t>IV. Закріплення вивченого матеріалу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п20119269359SlideId267"/>
      <w:r w:rsidRPr="00B65A69">
        <w:rPr>
          <w:rFonts w:ascii="Times New Roman" w:eastAsia="SchoolBookC" w:hAnsi="Times New Roman" w:cs="Times New Roman"/>
          <w:b/>
          <w:bCs/>
          <w:i/>
          <w:iCs/>
          <w:sz w:val="28"/>
          <w:szCs w:val="28"/>
          <w:lang w:val="uk-UA" w:eastAsia="uk-UA"/>
        </w:rPr>
        <w:t>Запитання</w:t>
      </w:r>
      <w:bookmarkEnd w:id="14"/>
    </w:p>
    <w:p w:rsidR="009A558C" w:rsidRPr="00B65A69" w:rsidRDefault="007B45B5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п2011926945SlideId267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-</w:t>
      </w:r>
      <w:r w:rsidR="009A558C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Якою ще може бути тематика плаката?</w:t>
      </w:r>
      <w:bookmarkEnd w:id="15"/>
      <w:r w:rsidR="009A558C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(</w:t>
      </w:r>
      <w:r w:rsidR="009A558C" w:rsidRPr="00B65A69">
        <w:rPr>
          <w:rFonts w:ascii="Times New Roman" w:eastAsia="SchoolBookC" w:hAnsi="Times New Roman" w:cs="Times New Roman"/>
          <w:i/>
          <w:iCs/>
          <w:sz w:val="28"/>
          <w:szCs w:val="28"/>
          <w:lang w:val="uk-UA" w:eastAsia="uk-UA"/>
        </w:rPr>
        <w:t>Екологічною</w:t>
      </w:r>
      <w:r w:rsidR="009A558C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)</w:t>
      </w:r>
    </w:p>
    <w:p w:rsidR="009A558C" w:rsidRPr="00B65A69" w:rsidRDefault="007B45B5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п20119269416SlideId267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-</w:t>
      </w:r>
      <w:r w:rsidR="009A558C"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Чому питання екології для нас такі важливі?</w:t>
      </w:r>
      <w:bookmarkEnd w:id="16"/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п20119269426SlideId268"/>
      <w:r w:rsidRPr="00B65A69">
        <w:rPr>
          <w:rFonts w:ascii="Times New Roman" w:eastAsia="SchoolBookC" w:hAnsi="Times New Roman" w:cs="Times New Roman"/>
          <w:b/>
          <w:bCs/>
          <w:sz w:val="28"/>
          <w:szCs w:val="28"/>
          <w:lang w:val="uk-UA" w:eastAsia="uk-UA"/>
        </w:rPr>
        <w:t>Творче завдання</w:t>
      </w:r>
      <w:bookmarkEnd w:id="17"/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п20119269439SlideId268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Намалюйте екологічний плакат. Темою може бути захист тварин або лісів, заклик до боротьби за чисте повітря чи воду, проти засмічування нашої планети.</w:t>
      </w:r>
      <w:bookmarkStart w:id="19" w:name="п20119269451SlideId268"/>
      <w:bookmarkEnd w:id="18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 xml:space="preserve"> </w:t>
      </w:r>
      <w:bookmarkEnd w:id="19"/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Спочатку виконайте ескіз.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A69">
        <w:rPr>
          <w:rFonts w:ascii="Times New Roman" w:eastAsia="SchoolBookC" w:hAnsi="Times New Roman" w:cs="Times New Roman"/>
          <w:b/>
          <w:bCs/>
          <w:sz w:val="28"/>
          <w:szCs w:val="28"/>
          <w:lang w:val="uk-UA" w:eastAsia="uk-UA"/>
        </w:rPr>
        <w:t>V. Підбиття підсумків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У процесі створення плаката учні мають демонструвати розуміння основних правил компонування, знання основ композиції; уміти користуватися шрифтом як засобом виразності. Із завершених плакатів створюють шкільну виставку.</w:t>
      </w:r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VІ. </w:t>
      </w:r>
      <w:bookmarkStart w:id="20" w:name="п2011926951SlideId269"/>
      <w:r w:rsidRPr="00B65A69">
        <w:rPr>
          <w:rFonts w:ascii="Times New Roman" w:eastAsia="SchoolBookC" w:hAnsi="Times New Roman" w:cs="Times New Roman"/>
          <w:b/>
          <w:bCs/>
          <w:sz w:val="28"/>
          <w:szCs w:val="28"/>
          <w:lang w:val="uk-UA" w:eastAsia="uk-UA"/>
        </w:rPr>
        <w:t>Домашнє завдання</w:t>
      </w:r>
      <w:bookmarkEnd w:id="20"/>
    </w:p>
    <w:p w:rsidR="009A558C" w:rsidRPr="00B65A69" w:rsidRDefault="009A558C" w:rsidP="009A558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69">
        <w:rPr>
          <w:rFonts w:ascii="Times New Roman" w:eastAsia="SchoolBookC" w:hAnsi="Times New Roman" w:cs="Times New Roman"/>
          <w:sz w:val="28"/>
          <w:szCs w:val="28"/>
          <w:lang w:val="uk-UA" w:eastAsia="uk-UA"/>
        </w:rPr>
        <w:t>Обсяг завдання не дозволяє завершити його за один урок, учням пропонується зробити це в позаурочний час.</w:t>
      </w:r>
      <w:bookmarkEnd w:id="0"/>
    </w:p>
    <w:bookmarkEnd w:id="1"/>
    <w:p w:rsidR="00F05A6D" w:rsidRPr="00B65A69" w:rsidRDefault="00F05A6D">
      <w:pPr>
        <w:rPr>
          <w:sz w:val="28"/>
          <w:szCs w:val="28"/>
        </w:rPr>
      </w:pPr>
    </w:p>
    <w:sectPr w:rsidR="00F05A6D" w:rsidRPr="00B6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8C"/>
    <w:rsid w:val="007B45B5"/>
    <w:rsid w:val="009A558C"/>
    <w:rsid w:val="00B65A69"/>
    <w:rsid w:val="00F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2014-03-12T16:24:00Z</dcterms:created>
  <dcterms:modified xsi:type="dcterms:W3CDTF">2014-03-12T17:32:00Z</dcterms:modified>
</cp:coreProperties>
</file>