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86" w:rsidRDefault="005F2786" w:rsidP="005F2786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Заходи </w:t>
      </w:r>
    </w:p>
    <w:p w:rsidR="005F2786" w:rsidRDefault="005F2786" w:rsidP="005F2786">
      <w:pPr>
        <w:widowControl/>
        <w:jc w:val="center"/>
        <w:rPr>
          <w:b/>
          <w:sz w:val="28"/>
        </w:rPr>
      </w:pPr>
      <w:r>
        <w:rPr>
          <w:b/>
          <w:sz w:val="28"/>
        </w:rPr>
        <w:t>Збаразької загальноосвітньої школи І-ІІІ ст. № 2</w:t>
      </w:r>
    </w:p>
    <w:p w:rsidR="005F2786" w:rsidRDefault="005F2786" w:rsidP="005F2786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з підготовки та відзначення Дня Європи </w:t>
      </w:r>
    </w:p>
    <w:p w:rsidR="005F2786" w:rsidRDefault="005F2786" w:rsidP="005F2786">
      <w:pPr>
        <w:widowControl/>
        <w:rPr>
          <w:sz w:val="28"/>
        </w:rPr>
      </w:pPr>
      <w:r>
        <w:rPr>
          <w:sz w:val="28"/>
        </w:rPr>
        <w:t xml:space="preserve"> </w:t>
      </w:r>
    </w:p>
    <w:p w:rsidR="005F2786" w:rsidRDefault="005F2786" w:rsidP="005F2786">
      <w:pPr>
        <w:widowControl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Провести конкурс стінгазет “Європа нашими очима: країни зблизька”.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 xml:space="preserve">Класні керівники 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5-11-х класів.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Травень 2011 року.</w:t>
      </w:r>
    </w:p>
    <w:p w:rsidR="005F2786" w:rsidRDefault="005F2786" w:rsidP="005F2786">
      <w:pPr>
        <w:widowControl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Провести конкурс малюнків на асфальті “Ми і Європа”.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Класоводи 1-4-х кл.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Педагог-організатор.</w:t>
      </w:r>
    </w:p>
    <w:p w:rsidR="005F2786" w:rsidRDefault="005F2786" w:rsidP="005F2786">
      <w:pPr>
        <w:widowControl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Організувати усний журнал на тему: “Життя європейських країн”.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Вчителі історії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Травень 2011 року.</w:t>
      </w:r>
    </w:p>
    <w:p w:rsidR="005F2786" w:rsidRDefault="005F2786" w:rsidP="005F2786">
      <w:pPr>
        <w:widowControl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Провести круглий стіл на тему: “Тернопільська область: шлях у Європу”.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Класні керівники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 xml:space="preserve"> 10-11-х класів,</w:t>
      </w:r>
    </w:p>
    <w:p w:rsidR="005F2786" w:rsidRDefault="005F2786" w:rsidP="005F2786">
      <w:pPr>
        <w:widowControl/>
        <w:jc w:val="right"/>
        <w:rPr>
          <w:sz w:val="28"/>
        </w:rPr>
      </w:pPr>
      <w:r>
        <w:rPr>
          <w:sz w:val="28"/>
        </w:rPr>
        <w:t>вчителі історії.</w:t>
      </w:r>
    </w:p>
    <w:p w:rsidR="005F2786" w:rsidRDefault="005F2786" w:rsidP="005F2786">
      <w:pPr>
        <w:widowControl/>
        <w:jc w:val="right"/>
        <w:rPr>
          <w:sz w:val="28"/>
        </w:rPr>
      </w:pPr>
    </w:p>
    <w:p w:rsidR="005F2786" w:rsidRDefault="005F2786" w:rsidP="005F2786">
      <w:pPr>
        <w:widowControl/>
        <w:rPr>
          <w:sz w:val="28"/>
        </w:rPr>
      </w:pPr>
    </w:p>
    <w:p w:rsidR="005F2786" w:rsidRDefault="005F2786" w:rsidP="005F2786">
      <w:pPr>
        <w:widowControl/>
        <w:rPr>
          <w:sz w:val="28"/>
        </w:rPr>
      </w:pPr>
    </w:p>
    <w:p w:rsidR="005F2786" w:rsidRDefault="005F2786" w:rsidP="005F2786">
      <w:pPr>
        <w:widowControl/>
        <w:rPr>
          <w:sz w:val="28"/>
        </w:rPr>
      </w:pPr>
    </w:p>
    <w:p w:rsidR="006F4E47" w:rsidRDefault="006F4E47"/>
    <w:sectPr w:rsidR="006F4E47" w:rsidSect="006F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E"/>
    <w:multiLevelType w:val="singleLevel"/>
    <w:tmpl w:val="000003ED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5F2786"/>
    <w:rsid w:val="005F2786"/>
    <w:rsid w:val="006F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F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2</cp:revision>
  <dcterms:created xsi:type="dcterms:W3CDTF">2013-10-16T12:01:00Z</dcterms:created>
  <dcterms:modified xsi:type="dcterms:W3CDTF">2013-10-16T12:01:00Z</dcterms:modified>
</cp:coreProperties>
</file>