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C74" w:rsidRDefault="00504C74" w:rsidP="00504C74">
      <w:pPr>
        <w:tabs>
          <w:tab w:val="left" w:pos="3555"/>
        </w:tabs>
        <w:spacing w:after="0" w:line="360" w:lineRule="auto"/>
        <w:ind w:left="935" w:hanging="935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 клас</w:t>
      </w:r>
    </w:p>
    <w:p w:rsidR="00504C74" w:rsidRDefault="00504C74" w:rsidP="00504C74">
      <w:pPr>
        <w:spacing w:after="0" w:line="360" w:lineRule="auto"/>
        <w:ind w:left="935" w:hanging="935"/>
        <w:jc w:val="both"/>
        <w:rPr>
          <w:rFonts w:ascii="Times New Roman" w:hAnsi="Times New Roman"/>
          <w:b/>
          <w:i/>
          <w:color w:val="0070C0"/>
          <w:sz w:val="32"/>
          <w:szCs w:val="28"/>
        </w:rPr>
      </w:pPr>
      <w:r w:rsidRPr="006B09B9">
        <w:rPr>
          <w:rFonts w:ascii="Times New Roman" w:hAnsi="Times New Roman"/>
          <w:b/>
          <w:sz w:val="32"/>
          <w:szCs w:val="32"/>
        </w:rPr>
        <w:t>Тема.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E163AF">
        <w:rPr>
          <w:rFonts w:ascii="Times New Roman" w:hAnsi="Times New Roman"/>
          <w:b/>
          <w:i/>
          <w:color w:val="0070C0"/>
          <w:sz w:val="32"/>
          <w:szCs w:val="28"/>
        </w:rPr>
        <w:t>Види плечових виробів. Мода, стиль, силует. Фактори, що</w:t>
      </w:r>
    </w:p>
    <w:p w:rsidR="00504C74" w:rsidRDefault="00504C74" w:rsidP="00504C74">
      <w:pPr>
        <w:spacing w:after="0" w:line="360" w:lineRule="auto"/>
        <w:ind w:left="935" w:hanging="935"/>
        <w:jc w:val="both"/>
        <w:rPr>
          <w:rFonts w:ascii="Times New Roman" w:hAnsi="Times New Roman"/>
          <w:b/>
          <w:i/>
          <w:color w:val="0070C0"/>
          <w:sz w:val="32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</w:t>
      </w:r>
      <w:r w:rsidRPr="00E163AF">
        <w:rPr>
          <w:rFonts w:ascii="Times New Roman" w:hAnsi="Times New Roman"/>
          <w:b/>
          <w:i/>
          <w:color w:val="0070C0"/>
          <w:sz w:val="32"/>
          <w:szCs w:val="28"/>
        </w:rPr>
        <w:t xml:space="preserve"> </w:t>
      </w:r>
      <w:r>
        <w:rPr>
          <w:rFonts w:ascii="Times New Roman" w:hAnsi="Times New Roman"/>
          <w:b/>
          <w:i/>
          <w:color w:val="0070C0"/>
          <w:sz w:val="32"/>
          <w:szCs w:val="28"/>
        </w:rPr>
        <w:t xml:space="preserve">  </w:t>
      </w:r>
      <w:r w:rsidRPr="00E163AF">
        <w:rPr>
          <w:rFonts w:ascii="Times New Roman" w:hAnsi="Times New Roman"/>
          <w:b/>
          <w:i/>
          <w:color w:val="0070C0"/>
          <w:sz w:val="32"/>
          <w:szCs w:val="28"/>
        </w:rPr>
        <w:t xml:space="preserve">впливають на вибір плечового виробу. Мірки, необхідні для </w:t>
      </w:r>
    </w:p>
    <w:p w:rsidR="00504C74" w:rsidRPr="00E163AF" w:rsidRDefault="00504C74" w:rsidP="00504C74">
      <w:pPr>
        <w:spacing w:after="0" w:line="360" w:lineRule="auto"/>
        <w:ind w:left="935" w:hanging="935"/>
        <w:jc w:val="both"/>
        <w:rPr>
          <w:rFonts w:ascii="Times New Roman" w:hAnsi="Times New Roman"/>
          <w:b/>
          <w:i/>
          <w:color w:val="0070C0"/>
          <w:sz w:val="36"/>
          <w:szCs w:val="32"/>
        </w:rPr>
      </w:pPr>
      <w:r>
        <w:rPr>
          <w:rFonts w:ascii="Times New Roman" w:hAnsi="Times New Roman"/>
          <w:b/>
          <w:i/>
          <w:color w:val="0070C0"/>
          <w:sz w:val="32"/>
          <w:szCs w:val="28"/>
        </w:rPr>
        <w:t xml:space="preserve">           </w:t>
      </w:r>
      <w:r w:rsidRPr="00E163AF">
        <w:rPr>
          <w:rFonts w:ascii="Times New Roman" w:hAnsi="Times New Roman"/>
          <w:b/>
          <w:i/>
          <w:color w:val="0070C0"/>
          <w:sz w:val="32"/>
          <w:szCs w:val="28"/>
        </w:rPr>
        <w:t xml:space="preserve">побудови креслення основи плечового виробу. Прибавки. </w:t>
      </w:r>
    </w:p>
    <w:p w:rsidR="00504C74" w:rsidRPr="006B09B9" w:rsidRDefault="00504C74" w:rsidP="00504C74">
      <w:pPr>
        <w:spacing w:after="0" w:line="360" w:lineRule="auto"/>
        <w:ind w:left="935" w:hanging="935"/>
        <w:jc w:val="both"/>
        <w:rPr>
          <w:rFonts w:ascii="Times New Roman" w:hAnsi="Times New Roman"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Мета.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09B9">
        <w:rPr>
          <w:rFonts w:ascii="Times New Roman" w:hAnsi="Times New Roman"/>
          <w:sz w:val="28"/>
          <w:szCs w:val="28"/>
        </w:rPr>
        <w:t>Ознайомити з</w:t>
      </w:r>
      <w:r>
        <w:rPr>
          <w:rFonts w:ascii="Times New Roman" w:hAnsi="Times New Roman"/>
          <w:sz w:val="28"/>
          <w:szCs w:val="28"/>
        </w:rPr>
        <w:t xml:space="preserve"> поняттями мода, стиль, силует. Навчити правильно знімати </w:t>
      </w:r>
      <w:r w:rsidRPr="006B09B9">
        <w:rPr>
          <w:rFonts w:ascii="Times New Roman" w:hAnsi="Times New Roman"/>
          <w:sz w:val="28"/>
          <w:szCs w:val="28"/>
        </w:rPr>
        <w:t>мірки, вибирати модель залежно від призначення.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09B9">
        <w:rPr>
          <w:rFonts w:ascii="Times New Roman" w:hAnsi="Times New Roman"/>
          <w:sz w:val="28"/>
          <w:szCs w:val="28"/>
        </w:rPr>
        <w:t xml:space="preserve">Виховувати акуратність, точність при виконанні практичних завдань Розвивати вміння працювати самостійно, </w:t>
      </w:r>
      <w:r>
        <w:rPr>
          <w:rFonts w:ascii="Times New Roman" w:hAnsi="Times New Roman"/>
          <w:sz w:val="28"/>
          <w:szCs w:val="28"/>
        </w:rPr>
        <w:t xml:space="preserve">використовуючи </w:t>
      </w:r>
      <w:proofErr w:type="spellStart"/>
      <w:r>
        <w:rPr>
          <w:rFonts w:ascii="Times New Roman" w:hAnsi="Times New Roman"/>
          <w:sz w:val="28"/>
          <w:szCs w:val="28"/>
        </w:rPr>
        <w:t>роздатковий</w:t>
      </w:r>
      <w:proofErr w:type="spellEnd"/>
      <w:r w:rsidRPr="006B09B9">
        <w:rPr>
          <w:rFonts w:ascii="Times New Roman" w:hAnsi="Times New Roman"/>
          <w:sz w:val="28"/>
          <w:szCs w:val="28"/>
        </w:rPr>
        <w:t xml:space="preserve"> матеріал.</w:t>
      </w:r>
    </w:p>
    <w:p w:rsidR="00504C74" w:rsidRPr="006B09B9" w:rsidRDefault="00504C74" w:rsidP="00504C74">
      <w:pPr>
        <w:spacing w:after="0" w:line="360" w:lineRule="auto"/>
        <w:ind w:left="3366" w:hanging="33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</w:t>
      </w:r>
      <w:r w:rsidRPr="00E163AF">
        <w:rPr>
          <w:rFonts w:ascii="Times New Roman" w:hAnsi="Times New Roman"/>
          <w:b/>
          <w:sz w:val="28"/>
          <w:szCs w:val="28"/>
        </w:rPr>
        <w:t xml:space="preserve"> і матеріали:</w:t>
      </w:r>
      <w:r w:rsidRPr="006B09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манекен, тасьма для позначення лінії талії фігури, зошит, </w:t>
      </w:r>
      <w:proofErr w:type="spellStart"/>
      <w:r w:rsidRPr="006B09B9">
        <w:rPr>
          <w:rFonts w:ascii="Times New Roman" w:hAnsi="Times New Roman"/>
          <w:sz w:val="28"/>
          <w:szCs w:val="28"/>
        </w:rPr>
        <w:t>роздатковий</w:t>
      </w:r>
      <w:proofErr w:type="spellEnd"/>
      <w:r w:rsidRPr="006B09B9">
        <w:rPr>
          <w:rFonts w:ascii="Times New Roman" w:hAnsi="Times New Roman"/>
          <w:sz w:val="28"/>
          <w:szCs w:val="28"/>
        </w:rPr>
        <w:t xml:space="preserve"> матеріал, сантиметрова стрічка,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09B9">
        <w:rPr>
          <w:rFonts w:ascii="Times New Roman" w:hAnsi="Times New Roman"/>
          <w:sz w:val="28"/>
          <w:szCs w:val="28"/>
        </w:rPr>
        <w:t>лінійка, олівець.</w:t>
      </w:r>
    </w:p>
    <w:p w:rsidR="00504C74" w:rsidRPr="006B09B9" w:rsidRDefault="00504C74" w:rsidP="00504C74">
      <w:pPr>
        <w:spacing w:after="0" w:line="360" w:lineRule="auto"/>
        <w:ind w:left="3366" w:hanging="336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63AF">
        <w:rPr>
          <w:rFonts w:ascii="Times New Roman" w:hAnsi="Times New Roman"/>
          <w:b/>
          <w:sz w:val="28"/>
          <w:szCs w:val="28"/>
        </w:rPr>
        <w:t>Міжпредметні</w:t>
      </w:r>
      <w:proofErr w:type="spellEnd"/>
      <w:r w:rsidRPr="00E163AF">
        <w:rPr>
          <w:rFonts w:ascii="Times New Roman" w:hAnsi="Times New Roman"/>
          <w:b/>
          <w:sz w:val="28"/>
          <w:szCs w:val="28"/>
        </w:rPr>
        <w:t xml:space="preserve"> зв’язки:</w:t>
      </w:r>
      <w:r w:rsidRPr="006B09B9">
        <w:rPr>
          <w:rFonts w:ascii="Times New Roman" w:hAnsi="Times New Roman"/>
          <w:sz w:val="28"/>
          <w:szCs w:val="28"/>
        </w:rPr>
        <w:t xml:space="preserve"> математика, креслення.</w:t>
      </w:r>
    </w:p>
    <w:p w:rsidR="00504C74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Тип уроку:</w:t>
      </w:r>
      <w:r w:rsidRPr="006B09B9">
        <w:rPr>
          <w:rFonts w:ascii="Times New Roman" w:hAnsi="Times New Roman"/>
          <w:sz w:val="28"/>
          <w:szCs w:val="28"/>
        </w:rPr>
        <w:t xml:space="preserve">  комбінований.</w:t>
      </w:r>
    </w:p>
    <w:p w:rsidR="00504C74" w:rsidRPr="00CE5E2B" w:rsidRDefault="00504C74" w:rsidP="00504C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заняття</w:t>
      </w:r>
    </w:p>
    <w:p w:rsidR="00504C74" w:rsidRPr="00E163AF" w:rsidRDefault="00504C74" w:rsidP="00504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1. Організаційна частина.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</w:t>
      </w:r>
      <w:r w:rsidRPr="006B09B9">
        <w:rPr>
          <w:rFonts w:ascii="Times New Roman" w:hAnsi="Times New Roman"/>
          <w:sz w:val="28"/>
          <w:szCs w:val="28"/>
        </w:rPr>
        <w:t xml:space="preserve"> Перевірка наявності учнів.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B09B9">
        <w:rPr>
          <w:rFonts w:ascii="Times New Roman" w:hAnsi="Times New Roman"/>
          <w:sz w:val="28"/>
          <w:szCs w:val="28"/>
        </w:rPr>
        <w:t>2. Готовність до заняття.</w:t>
      </w:r>
    </w:p>
    <w:p w:rsidR="00504C74" w:rsidRPr="00E163AF" w:rsidRDefault="00504C74" w:rsidP="00504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2. Актуалізація опорних знань.</w:t>
      </w:r>
    </w:p>
    <w:p w:rsidR="00504C74" w:rsidRDefault="00504C74" w:rsidP="00504C7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5E2B">
        <w:rPr>
          <w:rFonts w:ascii="Times New Roman" w:hAnsi="Times New Roman"/>
          <w:sz w:val="28"/>
          <w:szCs w:val="28"/>
        </w:rPr>
        <w:t>Для чого нам потрібен одяг?</w:t>
      </w:r>
    </w:p>
    <w:p w:rsidR="00504C74" w:rsidRDefault="00504C74" w:rsidP="00504C7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Яке його призначення?</w:t>
      </w:r>
    </w:p>
    <w:p w:rsidR="00504C74" w:rsidRPr="00CE5E2B" w:rsidRDefault="00504C74" w:rsidP="00504C7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Які вимоги ставляться до одягу?</w:t>
      </w:r>
    </w:p>
    <w:p w:rsidR="00504C74" w:rsidRDefault="00504C74" w:rsidP="00504C7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5E2B">
        <w:rPr>
          <w:rFonts w:ascii="Times New Roman" w:hAnsi="Times New Roman"/>
          <w:sz w:val="28"/>
          <w:szCs w:val="28"/>
        </w:rPr>
        <w:t>Як можна класифікувати весь одяг?</w:t>
      </w:r>
    </w:p>
    <w:p w:rsidR="00504C74" w:rsidRPr="00CE5E2B" w:rsidRDefault="00504C74" w:rsidP="00504C7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E5E2B">
        <w:rPr>
          <w:rFonts w:ascii="Times New Roman" w:hAnsi="Times New Roman"/>
          <w:sz w:val="28"/>
          <w:szCs w:val="28"/>
        </w:rPr>
        <w:t xml:space="preserve">Які мірки необхідно зняти для пошиття плечового виробу без коміра і рукавів? </w:t>
      </w:r>
    </w:p>
    <w:p w:rsidR="00504C74" w:rsidRDefault="00504C74" w:rsidP="00504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Мотивація навчальної діяльності.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 </w:t>
      </w:r>
      <w:r w:rsidRPr="006B09B9">
        <w:rPr>
          <w:rFonts w:ascii="Times New Roman" w:hAnsi="Times New Roman"/>
          <w:b/>
          <w:sz w:val="28"/>
          <w:szCs w:val="28"/>
        </w:rPr>
        <w:t>3.1.Види плечового одягу.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По матеріалу, крою, формі одягу часто можна судити про кліматичні умови, в яких живе людина, його національній належності, про культурний рівень і  матеріальний благоустрій.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Одяг має різний асортимент (Асортимент – вироби, об’єднані в самостійні групи за  певними ознаками : за призначенням, матеріалом.) Наприклад: плечовий і поясний одяг; натільна білизна; домашній одяг. Кожна з цих груп складається з великої кількості виробів. Про вироби поясного одягу ми вже знаємо. А такі вироби, як сукні, сарафани, халати, блузки, жилетки відносяться до верхнього плечового одягу.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До одягу ставляться певні вимоги: він має бути достатньо вільним, зручним, легко прасуватися, пратися, чиститись, бути міцним, гарним по фасону і обробці, враховувати вік, особливості зовнішності і будови тіла людини.</w:t>
      </w:r>
    </w:p>
    <w:p w:rsidR="00504C74" w:rsidRPr="00CE5E2B" w:rsidRDefault="00504C74" w:rsidP="00504C74">
      <w:pPr>
        <w:spacing w:after="0" w:line="360" w:lineRule="auto"/>
        <w:ind w:firstLine="748"/>
        <w:jc w:val="center"/>
        <w:rPr>
          <w:rFonts w:ascii="Times New Roman" w:hAnsi="Times New Roman"/>
          <w:b/>
          <w:i/>
          <w:sz w:val="28"/>
          <w:szCs w:val="28"/>
        </w:rPr>
      </w:pPr>
      <w:r w:rsidRPr="00CE5E2B">
        <w:rPr>
          <w:rFonts w:ascii="Times New Roman" w:hAnsi="Times New Roman"/>
          <w:b/>
          <w:i/>
          <w:sz w:val="28"/>
          <w:szCs w:val="28"/>
        </w:rPr>
        <w:t>Вимоги до легкого одягу: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Гігієнічність – </w:t>
      </w:r>
      <w:r w:rsidRPr="006B09B9">
        <w:rPr>
          <w:rFonts w:ascii="Times New Roman" w:hAnsi="Times New Roman"/>
          <w:sz w:val="28"/>
          <w:szCs w:val="28"/>
        </w:rPr>
        <w:t>створення оптимальних умов для життєдіяльності людини.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Експлуатаційність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6B09B9">
        <w:rPr>
          <w:rFonts w:ascii="Times New Roman" w:hAnsi="Times New Roman"/>
          <w:sz w:val="28"/>
          <w:szCs w:val="28"/>
        </w:rPr>
        <w:t>стійкість проти різних атмосферних впливів.</w:t>
      </w:r>
    </w:p>
    <w:p w:rsidR="00504C74" w:rsidRPr="006B09B9" w:rsidRDefault="00504C74" w:rsidP="00504C7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Естетичність – </w:t>
      </w:r>
      <w:r w:rsidRPr="006B09B9">
        <w:rPr>
          <w:rFonts w:ascii="Times New Roman" w:hAnsi="Times New Roman"/>
          <w:sz w:val="28"/>
          <w:szCs w:val="28"/>
        </w:rPr>
        <w:t>відповідність сучасному направленню моди, врахування індивідуальних особливостей фігури, віку.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</w:t>
      </w:r>
      <w:r w:rsidRPr="006B09B9">
        <w:rPr>
          <w:rFonts w:ascii="Times New Roman" w:hAnsi="Times New Roman"/>
          <w:b/>
          <w:sz w:val="28"/>
          <w:szCs w:val="28"/>
        </w:rPr>
        <w:t>3.2.Мода, стиль, силует.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>Мода – це сукупність звичок, смаків, тих досягнень, що проявляються у зовнішніх формах побуту, у певному суспільному середовищі в даний час.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>Силует – це зовнішній контур форми одягу, його площинне зображення. Направлення моди відображається перш за все в силуеті. Він збер</w:t>
      </w:r>
      <w:r>
        <w:rPr>
          <w:rFonts w:ascii="Times New Roman" w:hAnsi="Times New Roman"/>
          <w:sz w:val="28"/>
          <w:szCs w:val="28"/>
        </w:rPr>
        <w:t>ігається в моді довгий час, тобто,</w:t>
      </w:r>
      <w:r w:rsidRPr="006B09B9">
        <w:rPr>
          <w:rFonts w:ascii="Times New Roman" w:hAnsi="Times New Roman"/>
          <w:sz w:val="28"/>
          <w:szCs w:val="28"/>
        </w:rPr>
        <w:t xml:space="preserve"> зовнішні риси міняються дуже рідко.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 xml:space="preserve">Існують такі види силуетів: прилягаючий, </w:t>
      </w:r>
      <w:proofErr w:type="spellStart"/>
      <w:r w:rsidRPr="006B09B9">
        <w:rPr>
          <w:rFonts w:ascii="Times New Roman" w:hAnsi="Times New Roman"/>
          <w:sz w:val="28"/>
          <w:szCs w:val="28"/>
        </w:rPr>
        <w:t>напівприлягаючий</w:t>
      </w:r>
      <w:proofErr w:type="spellEnd"/>
      <w:r w:rsidRPr="006B09B9">
        <w:rPr>
          <w:rFonts w:ascii="Times New Roman" w:hAnsi="Times New Roman"/>
          <w:sz w:val="28"/>
          <w:szCs w:val="28"/>
        </w:rPr>
        <w:t>, прямий, вільний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9F7">
        <w:rPr>
          <w:rFonts w:ascii="Times New Roman" w:hAnsi="Times New Roman"/>
          <w:i/>
          <w:sz w:val="28"/>
          <w:szCs w:val="28"/>
        </w:rPr>
        <w:t>(додаток 1).</w:t>
      </w:r>
      <w:r w:rsidRPr="006B09B9">
        <w:rPr>
          <w:rFonts w:ascii="Times New Roman" w:hAnsi="Times New Roman"/>
          <w:sz w:val="28"/>
          <w:szCs w:val="28"/>
        </w:rPr>
        <w:t xml:space="preserve"> Змінюється частіше положення ліній плечей, талії, низу виробу, форми рукавів.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>Фасон – це зовнішня пластична форма одягу, зразок, який потребує особливого розкрою тканини, який у свою чергу визначає певний стиль у одязі.</w:t>
      </w:r>
    </w:p>
    <w:p w:rsidR="00504C74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>Стиль – це певний характер, відмінні риси, виражені у всіх деталях одягу, його структурі, крої</w:t>
      </w:r>
      <w:r>
        <w:rPr>
          <w:rFonts w:ascii="Times New Roman" w:hAnsi="Times New Roman"/>
          <w:sz w:val="28"/>
          <w:szCs w:val="28"/>
        </w:rPr>
        <w:t>.</w:t>
      </w:r>
    </w:p>
    <w:p w:rsidR="00504C74" w:rsidRDefault="00504C74" w:rsidP="00504C7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Розрізняють такі основні стилі одягу </w:t>
      </w:r>
      <w:r w:rsidRPr="000A3845">
        <w:rPr>
          <w:rFonts w:ascii="Times New Roman" w:hAnsi="Times New Roman"/>
          <w:i/>
          <w:sz w:val="28"/>
          <w:szCs w:val="28"/>
        </w:rPr>
        <w:t>(додаток 2-5):</w:t>
      </w:r>
    </w:p>
    <w:p w:rsidR="00504C74" w:rsidRDefault="00504C74" w:rsidP="00504C7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Класичний;</w:t>
      </w:r>
    </w:p>
    <w:p w:rsidR="00504C74" w:rsidRDefault="00504C74" w:rsidP="00504C7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Спортивний;</w:t>
      </w:r>
    </w:p>
    <w:p w:rsidR="00504C74" w:rsidRDefault="00504C74" w:rsidP="00504C7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Романтичний;</w:t>
      </w:r>
    </w:p>
    <w:p w:rsidR="00504C74" w:rsidRPr="000A3845" w:rsidRDefault="00504C74" w:rsidP="00504C74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Фольклорний.</w:t>
      </w:r>
    </w:p>
    <w:p w:rsidR="00504C74" w:rsidRPr="006B09B9" w:rsidRDefault="00504C74" w:rsidP="00504C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6B09B9">
        <w:rPr>
          <w:rFonts w:ascii="Times New Roman" w:hAnsi="Times New Roman"/>
          <w:sz w:val="28"/>
          <w:szCs w:val="28"/>
        </w:rPr>
        <w:t>Модель 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B09B9">
        <w:rPr>
          <w:rFonts w:ascii="Times New Roman" w:hAnsi="Times New Roman"/>
          <w:sz w:val="28"/>
          <w:szCs w:val="28"/>
        </w:rPr>
        <w:t>це зразок виробу у вигляді малюнка, готового виробу.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     </w:t>
      </w:r>
      <w:r w:rsidRPr="006B09B9">
        <w:rPr>
          <w:rFonts w:ascii="Times New Roman" w:hAnsi="Times New Roman"/>
          <w:b/>
          <w:sz w:val="28"/>
          <w:szCs w:val="28"/>
        </w:rPr>
        <w:t>3.3. Мірки, необхідні для побудови креслення основи плечового виробу. Прибавки.</w:t>
      </w:r>
    </w:p>
    <w:p w:rsidR="00504C74" w:rsidRPr="00E163AF" w:rsidRDefault="00504C74" w:rsidP="00504C7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Основні правила яких треба дотримуватись під час знімання та записування</w:t>
      </w:r>
      <w:r w:rsidRPr="00E163AF">
        <w:rPr>
          <w:rFonts w:ascii="Times New Roman" w:hAnsi="Times New Roman"/>
          <w:b/>
          <w:i/>
          <w:sz w:val="28"/>
          <w:szCs w:val="28"/>
        </w:rPr>
        <w:t xml:space="preserve"> мірок.</w:t>
      </w:r>
    </w:p>
    <w:p w:rsidR="00504C74" w:rsidRDefault="00504C74" w:rsidP="00504C74">
      <w:pPr>
        <w:numPr>
          <w:ilvl w:val="0"/>
          <w:numId w:val="1"/>
        </w:numPr>
        <w:tabs>
          <w:tab w:val="clear" w:pos="360"/>
          <w:tab w:val="num" w:pos="748"/>
        </w:tabs>
        <w:spacing w:after="0" w:line="360" w:lineRule="auto"/>
        <w:ind w:left="748" w:hanging="3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Людина, з якої знімають мірки, має бути в легкому одязі, який не приховує особливостей антропометричних даних. Стояти вільно, але рівно, не повертаючи корпус, руки опустити вздовж тулуба.</w:t>
      </w:r>
    </w:p>
    <w:p w:rsidR="00504C74" w:rsidRPr="006B09B9" w:rsidRDefault="00504C74" w:rsidP="00504C74">
      <w:pPr>
        <w:numPr>
          <w:ilvl w:val="0"/>
          <w:numId w:val="1"/>
        </w:numPr>
        <w:tabs>
          <w:tab w:val="clear" w:pos="360"/>
          <w:tab w:val="num" w:pos="748"/>
        </w:tabs>
        <w:spacing w:after="0" w:line="360" w:lineRule="auto"/>
        <w:ind w:left="748" w:hanging="374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Місце розташування талії фіксується шнуром.</w:t>
      </w:r>
    </w:p>
    <w:p w:rsidR="00504C74" w:rsidRDefault="00504C74" w:rsidP="00504C74">
      <w:pPr>
        <w:numPr>
          <w:ilvl w:val="0"/>
          <w:numId w:val="1"/>
        </w:numPr>
        <w:tabs>
          <w:tab w:val="clear" w:pos="360"/>
          <w:tab w:val="num" w:pos="748"/>
        </w:tabs>
        <w:spacing w:after="0" w:line="360" w:lineRule="auto"/>
        <w:ind w:left="748" w:hanging="3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Закрійник повинен стояти з правого боку від людини, з якої знімають мірки; у процесі роботи не переміщуватися навколо виміряного, стрічка має охоплювати фігуру і замикатися з боку закрійника.</w:t>
      </w:r>
    </w:p>
    <w:p w:rsidR="00504C74" w:rsidRDefault="00504C74" w:rsidP="00504C74">
      <w:pPr>
        <w:numPr>
          <w:ilvl w:val="0"/>
          <w:numId w:val="1"/>
        </w:numPr>
        <w:tabs>
          <w:tab w:val="clear" w:pos="360"/>
          <w:tab w:val="num" w:pos="748"/>
        </w:tabs>
        <w:spacing w:after="0" w:line="360" w:lineRule="auto"/>
        <w:ind w:left="748" w:hanging="374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Мірки знімають, дотримуючись певної послідовності, уникаючи лишніх обертів фігури.</w:t>
      </w:r>
    </w:p>
    <w:p w:rsidR="00504C74" w:rsidRDefault="00504C74" w:rsidP="00504C74">
      <w:pPr>
        <w:numPr>
          <w:ilvl w:val="0"/>
          <w:numId w:val="1"/>
        </w:numPr>
        <w:tabs>
          <w:tab w:val="clear" w:pos="360"/>
          <w:tab w:val="num" w:pos="748"/>
        </w:tabs>
        <w:spacing w:after="0" w:line="360" w:lineRule="auto"/>
        <w:ind w:left="748" w:hanging="37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Послідовність знімання мірок – зверху вниз:</w:t>
      </w:r>
    </w:p>
    <w:p w:rsidR="00504C74" w:rsidRDefault="00504C74" w:rsidP="00504C7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F2D25">
        <w:rPr>
          <w:rFonts w:ascii="Times New Roman" w:hAnsi="Times New Roman"/>
          <w:i/>
          <w:sz w:val="28"/>
          <w:szCs w:val="28"/>
        </w:rPr>
        <w:t>Обхвати і ширини</w:t>
      </w:r>
      <w:r>
        <w:rPr>
          <w:rFonts w:ascii="Times New Roman" w:hAnsi="Times New Roman"/>
          <w:sz w:val="28"/>
          <w:szCs w:val="28"/>
        </w:rPr>
        <w:t xml:space="preserve"> записувати у половинному розмірі (крім ширини плечового схилу);</w:t>
      </w:r>
    </w:p>
    <w:p w:rsidR="00504C74" w:rsidRDefault="00504C74" w:rsidP="00504C7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Довжину і висоту </w:t>
      </w:r>
      <w:r>
        <w:rPr>
          <w:rFonts w:ascii="Times New Roman" w:hAnsi="Times New Roman"/>
          <w:sz w:val="28"/>
          <w:szCs w:val="28"/>
        </w:rPr>
        <w:t>– у повному.</w:t>
      </w:r>
    </w:p>
    <w:p w:rsidR="00504C74" w:rsidRPr="006727F8" w:rsidRDefault="00504C74" w:rsidP="00504C74">
      <w:pPr>
        <w:tabs>
          <w:tab w:val="num" w:pos="0"/>
        </w:tabs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Для побудови креслення сукні знімають мірки, наведені в </w:t>
      </w:r>
      <w:r w:rsidRPr="006727F8">
        <w:rPr>
          <w:rFonts w:ascii="Times New Roman" w:hAnsi="Times New Roman"/>
          <w:i/>
          <w:sz w:val="28"/>
          <w:szCs w:val="28"/>
        </w:rPr>
        <w:t>інструкційній карті № 1, таблиця 1.</w:t>
      </w:r>
    </w:p>
    <w:p w:rsidR="00504C74" w:rsidRPr="00A91C3E" w:rsidRDefault="00504C74" w:rsidP="00504C74">
      <w:pPr>
        <w:spacing w:after="0" w:line="36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Оскільки одяг не прилягає по всій його поверхні, для побудови креслення виробу, крім мірок, необхідні </w:t>
      </w:r>
      <w:r w:rsidRPr="00A91C3E">
        <w:rPr>
          <w:rFonts w:ascii="Times New Roman" w:hAnsi="Times New Roman"/>
          <w:b/>
          <w:i/>
          <w:sz w:val="28"/>
          <w:szCs w:val="28"/>
        </w:rPr>
        <w:t>прибавки на вільне облягання.</w:t>
      </w:r>
    </w:p>
    <w:p w:rsidR="00504C74" w:rsidRDefault="00504C74" w:rsidP="00504C74">
      <w:pPr>
        <w:shd w:val="clear" w:color="auto" w:fill="FFFFFF"/>
        <w:spacing w:after="0" w:line="360" w:lineRule="auto"/>
        <w:ind w:right="53" w:firstLine="708"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 xml:space="preserve">Прибавка – це величина, на яку потрібно збільшити мірку фігури людини для отримання заданої форми одягу, а також для забезпечення вільного руху , дихання, кровообігу. Прибавка позначається буквою П, </w:t>
      </w:r>
      <w:r w:rsidRPr="006B09B9">
        <w:rPr>
          <w:rFonts w:ascii="Times New Roman" w:hAnsi="Times New Roman"/>
          <w:color w:val="000000"/>
          <w:spacing w:val="8"/>
          <w:sz w:val="28"/>
          <w:szCs w:val="28"/>
        </w:rPr>
        <w:t xml:space="preserve">а ділянку прибавки – малою літерою поряд з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літерою П. </w:t>
      </w:r>
    </w:p>
    <w:p w:rsidR="00504C74" w:rsidRDefault="00504C74" w:rsidP="00504C74">
      <w:pPr>
        <w:shd w:val="clear" w:color="auto" w:fill="FFFFFF"/>
        <w:spacing w:after="0" w:line="360" w:lineRule="auto"/>
        <w:ind w:right="53" w:firstLine="708"/>
        <w:jc w:val="both"/>
        <w:rPr>
          <w:rFonts w:ascii="Times New Roman" w:hAnsi="Times New Roman"/>
          <w:color w:val="000000"/>
          <w:spacing w:val="6"/>
          <w:sz w:val="28"/>
          <w:szCs w:val="28"/>
        </w:rPr>
      </w:pPr>
      <w:r w:rsidRPr="00A91C3E">
        <w:rPr>
          <w:rFonts w:ascii="Times New Roman" w:hAnsi="Times New Roman"/>
          <w:i/>
          <w:color w:val="000000"/>
          <w:spacing w:val="6"/>
          <w:sz w:val="28"/>
          <w:szCs w:val="28"/>
        </w:rPr>
        <w:t>Наприклад,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Пт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– </w:t>
      </w:r>
      <w:r w:rsidRPr="006B09B9">
        <w:rPr>
          <w:rFonts w:ascii="Times New Roman" w:hAnsi="Times New Roman"/>
          <w:color w:val="000000"/>
          <w:spacing w:val="6"/>
          <w:sz w:val="28"/>
          <w:szCs w:val="28"/>
        </w:rPr>
        <w:t xml:space="preserve">прибавка до </w:t>
      </w:r>
      <w:proofErr w:type="spellStart"/>
      <w:r w:rsidRPr="006B09B9">
        <w:rPr>
          <w:rFonts w:ascii="Times New Roman" w:hAnsi="Times New Roman"/>
          <w:color w:val="000000"/>
          <w:spacing w:val="6"/>
          <w:sz w:val="28"/>
          <w:szCs w:val="28"/>
        </w:rPr>
        <w:t>півобхвату</w:t>
      </w:r>
      <w:proofErr w:type="spellEnd"/>
      <w:r w:rsidRPr="006B09B9">
        <w:rPr>
          <w:rFonts w:ascii="Times New Roman" w:hAnsi="Times New Roman"/>
          <w:color w:val="000000"/>
          <w:spacing w:val="6"/>
          <w:sz w:val="28"/>
          <w:szCs w:val="28"/>
        </w:rPr>
        <w:t xml:space="preserve"> талії,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Пс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— до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півобхвату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стегон, </w:t>
      </w:r>
      <w:proofErr w:type="spellStart"/>
      <w:r>
        <w:rPr>
          <w:rFonts w:ascii="Times New Roman" w:hAnsi="Times New Roman"/>
          <w:color w:val="000000"/>
          <w:spacing w:val="6"/>
          <w:sz w:val="28"/>
          <w:szCs w:val="28"/>
        </w:rPr>
        <w:t>Пг</w:t>
      </w:r>
      <w:proofErr w:type="spellEnd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– до пів обхвату грудей. </w:t>
      </w:r>
    </w:p>
    <w:p w:rsidR="00504C74" w:rsidRPr="006727F8" w:rsidRDefault="00504C74" w:rsidP="00504C74">
      <w:pPr>
        <w:shd w:val="clear" w:color="auto" w:fill="FFFFFF"/>
        <w:spacing w:after="0" w:line="360" w:lineRule="auto"/>
        <w:ind w:right="53" w:firstLine="708"/>
        <w:jc w:val="both"/>
        <w:rPr>
          <w:rFonts w:ascii="Times New Roman" w:hAnsi="Times New Roman"/>
          <w:i/>
          <w:color w:val="000000"/>
          <w:spacing w:val="5"/>
          <w:sz w:val="28"/>
          <w:szCs w:val="28"/>
        </w:rPr>
      </w:pPr>
      <w:r w:rsidRPr="006B09B9">
        <w:rPr>
          <w:rFonts w:ascii="Times New Roman" w:hAnsi="Times New Roman"/>
          <w:color w:val="000000"/>
          <w:spacing w:val="5"/>
          <w:sz w:val="28"/>
          <w:szCs w:val="28"/>
        </w:rPr>
        <w:t xml:space="preserve">Прибавки не постійні, вони змінюються залежно від ступеня прилягання. </w:t>
      </w:r>
      <w:r w:rsidRPr="006727F8">
        <w:rPr>
          <w:rFonts w:ascii="Times New Roman" w:hAnsi="Times New Roman"/>
          <w:i/>
          <w:color w:val="000000"/>
          <w:spacing w:val="5"/>
          <w:sz w:val="28"/>
          <w:szCs w:val="28"/>
        </w:rPr>
        <w:t xml:space="preserve">(Прибавки наведені в </w:t>
      </w:r>
      <w:r w:rsidRPr="006727F8">
        <w:rPr>
          <w:rFonts w:ascii="Times New Roman" w:hAnsi="Times New Roman"/>
          <w:i/>
          <w:color w:val="000000"/>
          <w:spacing w:val="8"/>
          <w:sz w:val="28"/>
          <w:szCs w:val="28"/>
        </w:rPr>
        <w:t>інструкційній карті №1,таблиця 2</w:t>
      </w:r>
      <w:r w:rsidRPr="006727F8">
        <w:rPr>
          <w:rFonts w:ascii="Times New Roman" w:hAnsi="Times New Roman"/>
          <w:i/>
          <w:color w:val="000000"/>
          <w:spacing w:val="5"/>
          <w:sz w:val="28"/>
          <w:szCs w:val="28"/>
        </w:rPr>
        <w:t>).</w:t>
      </w:r>
    </w:p>
    <w:p w:rsidR="00504C74" w:rsidRPr="006727F8" w:rsidRDefault="00504C74" w:rsidP="00504C74">
      <w:pPr>
        <w:shd w:val="clear" w:color="auto" w:fill="FFFFFF"/>
        <w:spacing w:after="0" w:line="360" w:lineRule="auto"/>
        <w:ind w:right="53" w:firstLine="708"/>
        <w:jc w:val="both"/>
        <w:rPr>
          <w:rFonts w:ascii="Times New Roman" w:hAnsi="Times New Roman"/>
          <w:i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Учитель демонструє правильне знімання мірок </w:t>
      </w:r>
      <w:r w:rsidRPr="006727F8">
        <w:rPr>
          <w:rFonts w:ascii="Times New Roman" w:hAnsi="Times New Roman"/>
          <w:i/>
          <w:color w:val="000000"/>
          <w:spacing w:val="5"/>
          <w:sz w:val="28"/>
          <w:szCs w:val="28"/>
        </w:rPr>
        <w:t>(мал. 1)</w:t>
      </w:r>
    </w:p>
    <w:p w:rsidR="00504C74" w:rsidRPr="00E163AF" w:rsidRDefault="00504C74" w:rsidP="00504C7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4. Вступний інструктаж.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B09B9">
        <w:rPr>
          <w:rFonts w:ascii="Times New Roman" w:hAnsi="Times New Roman"/>
          <w:sz w:val="28"/>
          <w:szCs w:val="28"/>
        </w:rPr>
        <w:t xml:space="preserve">1. </w:t>
      </w:r>
      <w:r w:rsidRPr="006B09B9">
        <w:rPr>
          <w:rFonts w:ascii="Times New Roman" w:hAnsi="Times New Roman"/>
          <w:sz w:val="28"/>
          <w:szCs w:val="24"/>
        </w:rPr>
        <w:t>Аналіз інструкційної карти № 1.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Pr="006B09B9">
        <w:rPr>
          <w:rFonts w:ascii="Times New Roman" w:hAnsi="Times New Roman"/>
          <w:sz w:val="28"/>
          <w:szCs w:val="24"/>
        </w:rPr>
        <w:t>2. Демонстрація прийомів виконання операцій.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Pr="006B09B9">
        <w:rPr>
          <w:rFonts w:ascii="Times New Roman" w:hAnsi="Times New Roman"/>
          <w:sz w:val="28"/>
          <w:szCs w:val="24"/>
        </w:rPr>
        <w:t>3. Правила техніки безпеки.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6B09B9">
        <w:rPr>
          <w:rFonts w:ascii="Times New Roman" w:hAnsi="Times New Roman"/>
          <w:sz w:val="28"/>
          <w:szCs w:val="24"/>
        </w:rPr>
        <w:t xml:space="preserve">    4. Контроль і самоконтроль.</w:t>
      </w:r>
    </w:p>
    <w:p w:rsidR="00504C74" w:rsidRPr="006727F8" w:rsidRDefault="00504C74" w:rsidP="00504C74">
      <w:pPr>
        <w:tabs>
          <w:tab w:val="left" w:pos="3795"/>
        </w:tabs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6727F8">
        <w:rPr>
          <w:rFonts w:ascii="Times New Roman" w:hAnsi="Times New Roman"/>
          <w:b/>
          <w:sz w:val="28"/>
          <w:szCs w:val="24"/>
        </w:rPr>
        <w:t>5</w:t>
      </w:r>
      <w:r>
        <w:rPr>
          <w:rFonts w:ascii="Times New Roman" w:hAnsi="Times New Roman"/>
          <w:b/>
          <w:sz w:val="28"/>
          <w:szCs w:val="24"/>
        </w:rPr>
        <w:t>. Практична робота. Зняття мірок і записування результатів вимірів.</w:t>
      </w:r>
      <w:r w:rsidRPr="006727F8">
        <w:rPr>
          <w:rFonts w:ascii="Times New Roman" w:hAnsi="Times New Roman"/>
          <w:b/>
          <w:sz w:val="28"/>
          <w:szCs w:val="24"/>
        </w:rPr>
        <w:tab/>
      </w:r>
    </w:p>
    <w:p w:rsidR="00504C74" w:rsidRPr="00A91C3E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</w:t>
      </w:r>
      <w:r w:rsidRPr="006B09B9">
        <w:rPr>
          <w:rFonts w:ascii="Times New Roman" w:hAnsi="Times New Roman"/>
          <w:sz w:val="28"/>
          <w:szCs w:val="24"/>
        </w:rPr>
        <w:t>1.</w:t>
      </w:r>
      <w:r>
        <w:rPr>
          <w:rFonts w:ascii="Times New Roman" w:hAnsi="Times New Roman"/>
          <w:sz w:val="28"/>
          <w:szCs w:val="24"/>
        </w:rPr>
        <w:t xml:space="preserve"> </w:t>
      </w:r>
      <w:r w:rsidRPr="00A91C3E">
        <w:rPr>
          <w:rFonts w:ascii="Times New Roman" w:hAnsi="Times New Roman"/>
          <w:i/>
          <w:sz w:val="28"/>
          <w:szCs w:val="24"/>
        </w:rPr>
        <w:t>Робота в парах</w:t>
      </w:r>
      <w:r>
        <w:rPr>
          <w:rFonts w:ascii="Times New Roman" w:hAnsi="Times New Roman"/>
          <w:i/>
          <w:sz w:val="28"/>
          <w:szCs w:val="24"/>
        </w:rPr>
        <w:t xml:space="preserve"> . </w:t>
      </w:r>
      <w:r>
        <w:rPr>
          <w:rFonts w:ascii="Times New Roman" w:hAnsi="Times New Roman"/>
          <w:sz w:val="28"/>
          <w:szCs w:val="24"/>
        </w:rPr>
        <w:t>Використовуючи  таблицю 1, учениці послідовно знімають одна з одної мірки і записують результати в заготовлені таблиці.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 w:rsidRPr="006B09B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2. </w:t>
      </w:r>
      <w:r w:rsidRPr="006B09B9">
        <w:rPr>
          <w:rFonts w:ascii="Times New Roman" w:hAnsi="Times New Roman"/>
          <w:sz w:val="28"/>
          <w:szCs w:val="24"/>
        </w:rPr>
        <w:t>Поточний інструктаж</w:t>
      </w:r>
      <w:r>
        <w:rPr>
          <w:rFonts w:ascii="Times New Roman" w:hAnsi="Times New Roman"/>
          <w:sz w:val="28"/>
          <w:szCs w:val="24"/>
        </w:rPr>
        <w:t xml:space="preserve"> учителя щодо дотримання точності вимірювання</w:t>
      </w:r>
      <w:r w:rsidRPr="006B09B9">
        <w:rPr>
          <w:rFonts w:ascii="Times New Roman" w:hAnsi="Times New Roman"/>
          <w:sz w:val="28"/>
          <w:szCs w:val="24"/>
        </w:rPr>
        <w:t>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3</w:t>
      </w:r>
      <w:r w:rsidRPr="006B09B9">
        <w:rPr>
          <w:rFonts w:ascii="Times New Roman" w:hAnsi="Times New Roman"/>
          <w:sz w:val="28"/>
          <w:szCs w:val="24"/>
        </w:rPr>
        <w:t>. Контроль за організацією робочого місця.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4</w:t>
      </w:r>
      <w:r w:rsidRPr="006B09B9">
        <w:rPr>
          <w:rFonts w:ascii="Times New Roman" w:hAnsi="Times New Roman"/>
          <w:sz w:val="28"/>
          <w:szCs w:val="24"/>
        </w:rPr>
        <w:t xml:space="preserve">. </w:t>
      </w:r>
      <w:r>
        <w:rPr>
          <w:rFonts w:ascii="Times New Roman" w:hAnsi="Times New Roman"/>
          <w:sz w:val="28"/>
          <w:szCs w:val="24"/>
        </w:rPr>
        <w:t>Підбиття підсумків практичної роботи.</w:t>
      </w:r>
    </w:p>
    <w:p w:rsidR="00504C74" w:rsidRPr="003F7349" w:rsidRDefault="00504C74" w:rsidP="00504C7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163AF">
        <w:rPr>
          <w:rFonts w:ascii="Times New Roman" w:hAnsi="Times New Roman"/>
          <w:b/>
          <w:sz w:val="28"/>
          <w:szCs w:val="28"/>
        </w:rPr>
        <w:t>6. Підведення підсумків</w:t>
      </w:r>
      <w:r>
        <w:rPr>
          <w:rFonts w:ascii="Times New Roman" w:hAnsi="Times New Roman"/>
          <w:b/>
          <w:sz w:val="28"/>
          <w:szCs w:val="28"/>
        </w:rPr>
        <w:t xml:space="preserve"> уроку</w:t>
      </w:r>
      <w:r w:rsidRPr="00E163AF">
        <w:rPr>
          <w:rFonts w:ascii="Times New Roman" w:hAnsi="Times New Roman"/>
          <w:b/>
          <w:sz w:val="28"/>
          <w:szCs w:val="28"/>
        </w:rPr>
        <w:t>.</w:t>
      </w:r>
      <w:r w:rsidRPr="006B09B9">
        <w:rPr>
          <w:rFonts w:ascii="Times New Roman" w:hAnsi="Times New Roman"/>
          <w:sz w:val="28"/>
          <w:szCs w:val="24"/>
        </w:rPr>
        <w:t xml:space="preserve"> 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1</w:t>
      </w:r>
      <w:r w:rsidRPr="006B09B9">
        <w:rPr>
          <w:rFonts w:ascii="Times New Roman" w:hAnsi="Times New Roman"/>
          <w:sz w:val="28"/>
          <w:szCs w:val="24"/>
        </w:rPr>
        <w:t>. Аналіз характерних помилок</w:t>
      </w:r>
      <w:r>
        <w:rPr>
          <w:rFonts w:ascii="Times New Roman" w:hAnsi="Times New Roman"/>
          <w:sz w:val="28"/>
          <w:szCs w:val="24"/>
        </w:rPr>
        <w:t xml:space="preserve"> та виставлення оцінок</w:t>
      </w:r>
      <w:r w:rsidRPr="006B09B9">
        <w:rPr>
          <w:rFonts w:ascii="Times New Roman" w:hAnsi="Times New Roman"/>
          <w:sz w:val="28"/>
          <w:szCs w:val="24"/>
        </w:rPr>
        <w:t>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2</w:t>
      </w:r>
      <w:r w:rsidRPr="006B09B9">
        <w:rPr>
          <w:rFonts w:ascii="Times New Roman" w:hAnsi="Times New Roman"/>
          <w:sz w:val="28"/>
          <w:szCs w:val="24"/>
        </w:rPr>
        <w:t>. Домашнє завдання.</w:t>
      </w:r>
    </w:p>
    <w:p w:rsidR="00504C74" w:rsidRPr="006B09B9" w:rsidRDefault="00504C74" w:rsidP="00504C74">
      <w:pPr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3</w:t>
      </w:r>
      <w:r w:rsidRPr="006B09B9">
        <w:rPr>
          <w:rFonts w:ascii="Times New Roman" w:hAnsi="Times New Roman"/>
          <w:sz w:val="28"/>
          <w:szCs w:val="24"/>
        </w:rPr>
        <w:t>. Прибирання робочих місць.</w:t>
      </w:r>
    </w:p>
    <w:p w:rsidR="00504C74" w:rsidRPr="006B09B9" w:rsidRDefault="00504C74" w:rsidP="00504C7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04C74" w:rsidRPr="006B09B9" w:rsidRDefault="00504C74" w:rsidP="00504C74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Додаток 1</w:t>
      </w: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</w:pPr>
      <w:r>
        <w:rPr>
          <w:noProof/>
        </w:rPr>
        <w:drawing>
          <wp:inline distT="0" distB="0" distL="0" distR="0">
            <wp:extent cx="6438900" cy="5200650"/>
            <wp:effectExtent l="19050" t="0" r="0" b="0"/>
            <wp:docPr id="1" name="Рисунок 1" descr="сканирование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0A3845">
        <w:rPr>
          <w:rFonts w:ascii="Times New Roman" w:hAnsi="Times New Roman"/>
          <w:sz w:val="28"/>
        </w:rPr>
        <w:t>Додаток 2</w:t>
      </w:r>
    </w:p>
    <w:p w:rsidR="00504C74" w:rsidRPr="000A3845" w:rsidRDefault="00504C74" w:rsidP="00504C74">
      <w:pPr>
        <w:jc w:val="center"/>
        <w:rPr>
          <w:rFonts w:ascii="Times New Roman" w:hAnsi="Times New Roman"/>
          <w:b/>
          <w:sz w:val="72"/>
        </w:rPr>
      </w:pPr>
      <w:r w:rsidRPr="000A3845">
        <w:rPr>
          <w:rFonts w:ascii="Times New Roman" w:hAnsi="Times New Roman"/>
          <w:b/>
          <w:sz w:val="72"/>
        </w:rPr>
        <w:t>КЛАСИЧНИЙ СТИЛЬ</w:t>
      </w:r>
    </w:p>
    <w:p w:rsidR="00504C74" w:rsidRPr="000A3845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36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5772150" cy="7953375"/>
            <wp:effectExtent l="19050" t="0" r="0" b="0"/>
            <wp:docPr id="2" name="Рисунок 2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2000"/>
                    </a:blip>
                    <a:srcRect l="6274" t="1659" r="4314" b="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Додаток 3</w:t>
      </w:r>
    </w:p>
    <w:p w:rsidR="00504C74" w:rsidRPr="000A3845" w:rsidRDefault="00504C74" w:rsidP="00504C74">
      <w:pPr>
        <w:jc w:val="center"/>
        <w:rPr>
          <w:rFonts w:ascii="Times New Roman" w:hAnsi="Times New Roman"/>
          <w:b/>
          <w:sz w:val="72"/>
        </w:rPr>
      </w:pPr>
      <w:r w:rsidRPr="000A3845">
        <w:rPr>
          <w:rFonts w:ascii="Times New Roman" w:hAnsi="Times New Roman"/>
          <w:b/>
          <w:sz w:val="72"/>
        </w:rPr>
        <w:t>РОМАНТИЧНИЙ СТИЛЬ</w:t>
      </w:r>
    </w:p>
    <w:p w:rsidR="00504C74" w:rsidRDefault="00504C74" w:rsidP="00504C74">
      <w:pPr>
        <w:tabs>
          <w:tab w:val="left" w:pos="6390"/>
        </w:tabs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inline distT="0" distB="0" distL="0" distR="0">
            <wp:extent cx="2711314" cy="7572375"/>
            <wp:effectExtent l="19050" t="0" r="0" b="0"/>
            <wp:docPr id="3" name="Рисунок 3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14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0062" cy="7629525"/>
            <wp:effectExtent l="19050" t="0" r="0" b="0"/>
            <wp:docPr id="4" name="Рисунок 4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62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  <w:lang w:val="ru-RU"/>
        </w:rPr>
      </w:pPr>
    </w:p>
    <w:p w:rsidR="00504C74" w:rsidRDefault="00504C74" w:rsidP="00504C74">
      <w:pPr>
        <w:tabs>
          <w:tab w:val="left" w:pos="6390"/>
        </w:tabs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Додаток 4</w:t>
      </w:r>
    </w:p>
    <w:p w:rsidR="00504C74" w:rsidRDefault="00504C74" w:rsidP="00504C74">
      <w:pPr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sz w:val="28"/>
          <w:szCs w:val="24"/>
        </w:rPr>
        <w:tab/>
      </w:r>
      <w:r w:rsidRPr="000A3845">
        <w:rPr>
          <w:rFonts w:ascii="Times New Roman" w:hAnsi="Times New Roman"/>
          <w:b/>
          <w:sz w:val="72"/>
        </w:rPr>
        <w:t>СПОРТИВНИЙ СТИЛЬ</w:t>
      </w:r>
    </w:p>
    <w:p w:rsidR="00504C74" w:rsidRDefault="00504C74" w:rsidP="00504C74">
      <w:pPr>
        <w:pStyle w:val="2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883572" cy="7524750"/>
            <wp:effectExtent l="19050" t="0" r="0" b="0"/>
            <wp:docPr id="5" name="Рисунок 5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72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2915178" cy="7705725"/>
            <wp:effectExtent l="19050" t="0" r="0" b="0"/>
            <wp:docPr id="6" name="Рисунок 6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78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4" w:rsidRDefault="00504C74" w:rsidP="00504C74"/>
    <w:p w:rsidR="00504C74" w:rsidRDefault="00504C74" w:rsidP="00504C74">
      <w:pPr>
        <w:jc w:val="center"/>
        <w:rPr>
          <w:rFonts w:ascii="Times New Roman" w:hAnsi="Times New Roman"/>
          <w:sz w:val="28"/>
        </w:rPr>
      </w:pPr>
    </w:p>
    <w:p w:rsidR="00504C74" w:rsidRDefault="00504C74" w:rsidP="00504C74">
      <w:pPr>
        <w:jc w:val="center"/>
        <w:rPr>
          <w:rFonts w:ascii="Times New Roman" w:hAnsi="Times New Roman"/>
          <w:sz w:val="28"/>
          <w:lang w:val="ru-RU"/>
        </w:rPr>
      </w:pPr>
    </w:p>
    <w:p w:rsidR="00504C74" w:rsidRDefault="00504C74" w:rsidP="00504C74">
      <w:pPr>
        <w:jc w:val="center"/>
        <w:rPr>
          <w:rFonts w:ascii="Times New Roman" w:hAnsi="Times New Roman"/>
          <w:sz w:val="28"/>
        </w:rPr>
      </w:pPr>
      <w:r w:rsidRPr="00CF5AB1">
        <w:rPr>
          <w:rFonts w:ascii="Times New Roman" w:hAnsi="Times New Roman"/>
          <w:sz w:val="28"/>
        </w:rPr>
        <w:t>Додаток 5</w:t>
      </w:r>
    </w:p>
    <w:p w:rsidR="00504C74" w:rsidRPr="00CF5AB1" w:rsidRDefault="00504C74" w:rsidP="00504C74">
      <w:pPr>
        <w:jc w:val="center"/>
        <w:rPr>
          <w:rFonts w:ascii="Times New Roman" w:hAnsi="Times New Roman"/>
          <w:b/>
          <w:sz w:val="144"/>
          <w:szCs w:val="44"/>
        </w:rPr>
      </w:pPr>
      <w:r w:rsidRPr="00CF5AB1">
        <w:rPr>
          <w:rFonts w:ascii="Times New Roman" w:hAnsi="Times New Roman"/>
          <w:b/>
          <w:sz w:val="72"/>
          <w:szCs w:val="44"/>
        </w:rPr>
        <w:t>ФОЛЬКЛОРНИЙ СТИЛЬ</w:t>
      </w:r>
    </w:p>
    <w:p w:rsidR="00504C74" w:rsidRPr="00A53B83" w:rsidRDefault="00504C74" w:rsidP="00504C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43200" cy="7915275"/>
            <wp:effectExtent l="19050" t="0" r="0" b="0"/>
            <wp:docPr id="7" name="Рисунок 7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2886075" cy="7915275"/>
            <wp:effectExtent l="19050" t="0" r="9525" b="0"/>
            <wp:docPr id="8" name="Рисунок 8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C74" w:rsidRDefault="00504C74" w:rsidP="00504C74">
      <w:pPr>
        <w:tabs>
          <w:tab w:val="left" w:pos="3015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ab/>
      </w:r>
    </w:p>
    <w:p w:rsidR="00504C74" w:rsidRDefault="00504C74" w:rsidP="00504C74">
      <w:pPr>
        <w:tabs>
          <w:tab w:val="left" w:pos="3015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504C74" w:rsidRPr="006B09B9" w:rsidRDefault="00504C74" w:rsidP="00504C74">
      <w:pPr>
        <w:tabs>
          <w:tab w:val="left" w:pos="3015"/>
          <w:tab w:val="center" w:pos="46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Інструкційна карта № 1.</w:t>
      </w:r>
    </w:p>
    <w:p w:rsidR="00504C74" w:rsidRPr="006B09B9" w:rsidRDefault="00504C74" w:rsidP="00504C74">
      <w:pPr>
        <w:spacing w:after="0" w:line="240" w:lineRule="auto"/>
        <w:ind w:left="360" w:firstLine="388"/>
        <w:jc w:val="right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Таблиця 1</w:t>
      </w:r>
    </w:p>
    <w:p w:rsidR="00504C74" w:rsidRPr="006B09B9" w:rsidRDefault="00504C74" w:rsidP="00504C74">
      <w:pPr>
        <w:spacing w:after="0" w:line="240" w:lineRule="auto"/>
        <w:ind w:left="360" w:firstLine="388"/>
        <w:jc w:val="center"/>
        <w:rPr>
          <w:rFonts w:ascii="Times New Roman" w:hAnsi="Times New Roman"/>
          <w:b/>
          <w:sz w:val="32"/>
          <w:szCs w:val="32"/>
        </w:rPr>
      </w:pPr>
      <w:r w:rsidRPr="006B09B9">
        <w:rPr>
          <w:rFonts w:ascii="Times New Roman" w:hAnsi="Times New Roman"/>
          <w:b/>
          <w:sz w:val="32"/>
          <w:szCs w:val="32"/>
        </w:rPr>
        <w:t>Мірки для побудови креслення сукні.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327"/>
        <w:gridCol w:w="1138"/>
        <w:gridCol w:w="3548"/>
        <w:gridCol w:w="1139"/>
        <w:gridCol w:w="1109"/>
      </w:tblGrid>
      <w:tr w:rsidR="00504C74" w:rsidRPr="006B09B9" w:rsidTr="00CF2DDF">
        <w:tc>
          <w:tcPr>
            <w:tcW w:w="482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992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Мірка</w:t>
            </w:r>
          </w:p>
        </w:tc>
        <w:tc>
          <w:tcPr>
            <w:tcW w:w="748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Умовне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позна-</w:t>
            </w:r>
            <w:proofErr w:type="spellEnd"/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чення</w:t>
            </w:r>
            <w:proofErr w:type="spellEnd"/>
          </w:p>
        </w:tc>
        <w:tc>
          <w:tcPr>
            <w:tcW w:w="4675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Спосіб вимірювання</w:t>
            </w:r>
          </w:p>
        </w:tc>
        <w:tc>
          <w:tcPr>
            <w:tcW w:w="748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Значен-ня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>, см, для зросту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158 см</w:t>
            </w:r>
          </w:p>
        </w:tc>
        <w:tc>
          <w:tcPr>
            <w:tcW w:w="776" w:type="dxa"/>
            <w:vAlign w:val="center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Свої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значен-ня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Півобхват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 xml:space="preserve"> шиї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Сантиметрова стрічка проходить по основі шиї і з’єднується над яремною виїмкою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17,2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Півобхват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 xml:space="preserve">  грудей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Сг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горизонтально по спині, по нижніх кутах лопаток, під руками, спереду по виступаючих точках грудних залоз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Півобхват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 xml:space="preserve"> талії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Мірку знімають по найвужчому місці талії, попередньо оперезаної тасьмою або резинкою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Півобхват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 xml:space="preserve"> стегон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Сс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по найбільш виступаючих точках сідниць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44,7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Ширина грудей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Шг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горизонтально над основою грудних залоз, між верхніми точками передніх кутів пахвових западин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Ширина спинки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Шс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горизонтально по лопатках між задніми кутами пахвових западин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16,1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Ширина плечового схилу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Шп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від основи шиї до плечової точки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Довжина спинки до лінії талії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Дтс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Стрічка проходить від найвищої точки намічуваного плечового шва паралельно хребту до горизонтальної тасьми на лінії талії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38,2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Довжина переду до лінії талії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Дтп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Вимірюють від найвищої точки намічуваного плечового шва біля основи шиї через найвищу точку грудної залози до тасьми на лінії талії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Висота грудей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 xml:space="preserve">Вимірюють одночасно зі зняттям мірки </w:t>
            </w: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Дтп</w:t>
            </w:r>
            <w:proofErr w:type="spellEnd"/>
            <w:r w:rsidRPr="006B09B9">
              <w:rPr>
                <w:rFonts w:ascii="Times New Roman" w:hAnsi="Times New Roman"/>
                <w:sz w:val="28"/>
                <w:szCs w:val="28"/>
              </w:rPr>
              <w:t xml:space="preserve"> до найвищої точки грудної залози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23,9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Висота плеча коса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Вп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Вимірюють від точки перетину тасьми на лінії талії з хребтом через лопатку до зчленування руки з плечем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40,2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4C74" w:rsidRPr="006B09B9" w:rsidTr="00CF2DDF">
        <w:tc>
          <w:tcPr>
            <w:tcW w:w="482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992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Довжина виробу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Дв</w:t>
            </w:r>
            <w:proofErr w:type="spellEnd"/>
          </w:p>
        </w:tc>
        <w:tc>
          <w:tcPr>
            <w:tcW w:w="4675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Знімають від найвищої точки намічуваного плечового шва по спинці до лінії талії і вниз через виступаючу точку сідниці до бажаної довжини</w:t>
            </w:r>
          </w:p>
        </w:tc>
        <w:tc>
          <w:tcPr>
            <w:tcW w:w="748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84,0</w:t>
            </w:r>
          </w:p>
        </w:tc>
        <w:tc>
          <w:tcPr>
            <w:tcW w:w="776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-427990</wp:posOffset>
            </wp:positionV>
            <wp:extent cx="4749800" cy="3637280"/>
            <wp:effectExtent l="19050" t="0" r="0" b="0"/>
            <wp:wrapTight wrapText="bothSides">
              <wp:wrapPolygon edited="0">
                <wp:start x="-87" y="0"/>
                <wp:lineTo x="-87" y="21494"/>
                <wp:lineTo x="21571" y="21494"/>
                <wp:lineTo x="21571" y="0"/>
                <wp:lineTo x="-87" y="0"/>
              </wp:wrapPolygon>
            </wp:wrapTight>
            <wp:docPr id="62" name="Рисунок 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04C74" w:rsidRPr="006B09B9" w:rsidRDefault="00504C74" w:rsidP="00504C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Мал. 1. Знімання мірок.</w:t>
      </w:r>
    </w:p>
    <w:p w:rsidR="00504C74" w:rsidRDefault="00504C74" w:rsidP="00504C7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</w:p>
    <w:p w:rsidR="00504C74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</w:p>
    <w:p w:rsidR="00504C74" w:rsidRPr="00E163AF" w:rsidRDefault="00504C74" w:rsidP="00504C74">
      <w:pPr>
        <w:spacing w:after="0" w:line="240" w:lineRule="auto"/>
        <w:ind w:firstLine="374"/>
        <w:jc w:val="right"/>
        <w:rPr>
          <w:rFonts w:ascii="Times New Roman" w:hAnsi="Times New Roman"/>
          <w:sz w:val="28"/>
          <w:szCs w:val="28"/>
        </w:rPr>
      </w:pPr>
      <w:r w:rsidRPr="006B09B9">
        <w:rPr>
          <w:rFonts w:ascii="Times New Roman" w:hAnsi="Times New Roman"/>
          <w:sz w:val="28"/>
          <w:szCs w:val="28"/>
        </w:rPr>
        <w:t>Таблиця 2</w:t>
      </w:r>
    </w:p>
    <w:p w:rsidR="00504C74" w:rsidRPr="006B09B9" w:rsidRDefault="00504C74" w:rsidP="00504C74">
      <w:pPr>
        <w:spacing w:after="0" w:line="240" w:lineRule="auto"/>
        <w:ind w:firstLine="374"/>
        <w:jc w:val="center"/>
        <w:rPr>
          <w:rFonts w:ascii="Times New Roman" w:hAnsi="Times New Roman"/>
          <w:b/>
          <w:sz w:val="28"/>
          <w:szCs w:val="28"/>
        </w:rPr>
      </w:pPr>
      <w:r w:rsidRPr="006B09B9">
        <w:rPr>
          <w:rFonts w:ascii="Times New Roman" w:hAnsi="Times New Roman"/>
          <w:b/>
          <w:sz w:val="28"/>
          <w:szCs w:val="28"/>
        </w:rPr>
        <w:t>Прибавка на вільне облягання.</w:t>
      </w:r>
    </w:p>
    <w:p w:rsidR="00504C74" w:rsidRPr="006B09B9" w:rsidRDefault="00504C74" w:rsidP="00504C74">
      <w:pPr>
        <w:spacing w:after="0" w:line="240" w:lineRule="auto"/>
        <w:ind w:firstLine="374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4"/>
        <w:gridCol w:w="1921"/>
        <w:gridCol w:w="2543"/>
        <w:gridCol w:w="1798"/>
        <w:gridCol w:w="1809"/>
      </w:tblGrid>
      <w:tr w:rsidR="00504C74" w:rsidRPr="006B09B9" w:rsidTr="00CF2DDF">
        <w:tc>
          <w:tcPr>
            <w:tcW w:w="2084" w:type="dxa"/>
            <w:vMerge w:val="restart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Ділянка по лінії талії</w:t>
            </w:r>
          </w:p>
        </w:tc>
        <w:tc>
          <w:tcPr>
            <w:tcW w:w="2084" w:type="dxa"/>
            <w:vMerge w:val="restart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Умовне позначення припуску</w:t>
            </w:r>
          </w:p>
        </w:tc>
        <w:tc>
          <w:tcPr>
            <w:tcW w:w="6253" w:type="dxa"/>
            <w:gridSpan w:val="3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Прибавка, см, для силуету</w:t>
            </w:r>
          </w:p>
        </w:tc>
      </w:tr>
      <w:tr w:rsidR="00504C74" w:rsidRPr="006B09B9" w:rsidTr="00CF2DDF">
        <w:tc>
          <w:tcPr>
            <w:tcW w:w="2084" w:type="dxa"/>
            <w:vMerge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4" w:type="dxa"/>
            <w:vMerge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напівприлягаючого</w:t>
            </w:r>
            <w:proofErr w:type="spellEnd"/>
          </w:p>
        </w:tc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прямого</w:t>
            </w:r>
          </w:p>
        </w:tc>
        <w:tc>
          <w:tcPr>
            <w:tcW w:w="2085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вільного</w:t>
            </w:r>
          </w:p>
        </w:tc>
      </w:tr>
      <w:tr w:rsidR="00504C74" w:rsidRPr="006B09B9" w:rsidTr="00CF2DDF"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Грудей</w:t>
            </w:r>
          </w:p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 xml:space="preserve">Талії </w:t>
            </w:r>
          </w:p>
          <w:p w:rsidR="00504C74" w:rsidRPr="006B09B9" w:rsidRDefault="00504C74" w:rsidP="00CF2D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 xml:space="preserve">Стегон </w:t>
            </w:r>
          </w:p>
        </w:tc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Пг</w:t>
            </w:r>
            <w:proofErr w:type="spellEnd"/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Пт</w:t>
            </w:r>
            <w:proofErr w:type="spellEnd"/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B09B9">
              <w:rPr>
                <w:rFonts w:ascii="Times New Roman" w:hAnsi="Times New Roman"/>
                <w:sz w:val="28"/>
                <w:szCs w:val="28"/>
              </w:rPr>
              <w:t>Пс</w:t>
            </w:r>
            <w:proofErr w:type="spellEnd"/>
          </w:p>
        </w:tc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5...6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7...8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6...6,5</w:t>
            </w:r>
          </w:p>
        </w:tc>
        <w:tc>
          <w:tcPr>
            <w:tcW w:w="2084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6...7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6...7</w:t>
            </w:r>
          </w:p>
        </w:tc>
        <w:tc>
          <w:tcPr>
            <w:tcW w:w="2085" w:type="dxa"/>
          </w:tcPr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6...9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504C74" w:rsidRPr="006B09B9" w:rsidRDefault="00504C74" w:rsidP="00CF2D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09B9">
              <w:rPr>
                <w:rFonts w:ascii="Times New Roman" w:hAnsi="Times New Roman"/>
                <w:sz w:val="28"/>
                <w:szCs w:val="28"/>
              </w:rPr>
              <w:t>6...8</w:t>
            </w:r>
          </w:p>
        </w:tc>
      </w:tr>
    </w:tbl>
    <w:p w:rsidR="00504C74" w:rsidRPr="00B3122A" w:rsidRDefault="00504C74" w:rsidP="00504C74">
      <w:pPr>
        <w:spacing w:line="240" w:lineRule="auto"/>
      </w:pPr>
    </w:p>
    <w:p w:rsidR="00504C74" w:rsidRDefault="00504C74" w:rsidP="00504C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04C74" w:rsidRPr="00907E2B" w:rsidRDefault="00504C74" w:rsidP="00504C74">
      <w:pPr>
        <w:spacing w:after="0" w:line="360" w:lineRule="auto"/>
        <w:ind w:firstLine="708"/>
        <w:jc w:val="both"/>
        <w:rPr>
          <w:rFonts w:ascii="Учитель повинен дивувати своїх" w:hAnsi="Учитель повинен дивувати своїх" w:cs="Times New Roman"/>
          <w:sz w:val="28"/>
        </w:rPr>
      </w:pPr>
    </w:p>
    <w:p w:rsidR="00504C74" w:rsidRDefault="00504C74" w:rsidP="00504C74"/>
    <w:p w:rsidR="00000000" w:rsidRDefault="00504C74"/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Учитель повинен дивувати своїх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27C1C"/>
    <w:multiLevelType w:val="hybridMultilevel"/>
    <w:tmpl w:val="463C01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4BC16183"/>
    <w:multiLevelType w:val="hybridMultilevel"/>
    <w:tmpl w:val="6D08230E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>
    <w:nsid w:val="7AEC7855"/>
    <w:multiLevelType w:val="hybridMultilevel"/>
    <w:tmpl w:val="63E49DE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F3C7E47"/>
    <w:multiLevelType w:val="hybridMultilevel"/>
    <w:tmpl w:val="6372813C"/>
    <w:lvl w:ilvl="0" w:tplc="D6FC0D7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>
    <w:useFELayout/>
  </w:compat>
  <w:rsids>
    <w:rsidRoot w:val="00504C74"/>
    <w:rsid w:val="00504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04C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4C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en-US"/>
    </w:rPr>
  </w:style>
  <w:style w:type="paragraph" w:styleId="a3">
    <w:name w:val="Balloon Text"/>
    <w:basedOn w:val="a"/>
    <w:link w:val="a4"/>
    <w:uiPriority w:val="99"/>
    <w:semiHidden/>
    <w:unhideWhenUsed/>
    <w:rsid w:val="0050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4829</Words>
  <Characters>2753</Characters>
  <Application>Microsoft Office Word</Application>
  <DocSecurity>0</DocSecurity>
  <Lines>22</Lines>
  <Paragraphs>15</Paragraphs>
  <ScaleCrop>false</ScaleCrop>
  <Company>Reanimator Extreme Edition</Company>
  <LinksUpToDate>false</LinksUpToDate>
  <CharactersWithSpaces>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Vipuser</dc:creator>
  <cp:keywords/>
  <dc:description/>
  <cp:lastModifiedBy>Vipuser</cp:lastModifiedBy>
  <cp:revision>2</cp:revision>
  <dcterms:created xsi:type="dcterms:W3CDTF">2016-08-28T19:49:00Z</dcterms:created>
  <dcterms:modified xsi:type="dcterms:W3CDTF">2016-08-28T19:51:00Z</dcterms:modified>
</cp:coreProperties>
</file>