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84" w:rsidRPr="00FB0437" w:rsidRDefault="00766884" w:rsidP="00B56F29">
      <w:pPr>
        <w:widowControl w:val="0"/>
        <w:spacing w:line="360" w:lineRule="auto"/>
        <w:ind w:left="360"/>
        <w:jc w:val="both"/>
        <w:rPr>
          <w:b/>
          <w:bCs/>
          <w:iCs/>
          <w:u w:val="single"/>
          <w:lang w:val="uk-UA"/>
        </w:rPr>
      </w:pPr>
      <w:r>
        <w:rPr>
          <w:b/>
          <w:bCs/>
          <w:iCs/>
          <w:u w:val="single"/>
          <w:lang w:val="uk-UA"/>
        </w:rPr>
        <w:t>Т</w:t>
      </w:r>
      <w:r w:rsidRPr="00FB0437">
        <w:rPr>
          <w:b/>
          <w:bCs/>
          <w:iCs/>
          <w:u w:val="single"/>
          <w:lang w:val="uk-UA"/>
        </w:rPr>
        <w:t>ворч</w:t>
      </w:r>
      <w:r>
        <w:rPr>
          <w:b/>
          <w:bCs/>
          <w:iCs/>
          <w:u w:val="single"/>
          <w:lang w:val="uk-UA"/>
        </w:rPr>
        <w:t xml:space="preserve">ий проект </w:t>
      </w:r>
    </w:p>
    <w:p w:rsidR="00766884" w:rsidRDefault="00766884" w:rsidP="00B56F29">
      <w:pPr>
        <w:widowControl w:val="0"/>
        <w:spacing w:line="360" w:lineRule="auto"/>
        <w:ind w:left="360"/>
        <w:jc w:val="both"/>
        <w:rPr>
          <w:bCs/>
          <w:iCs/>
          <w:lang w:val="uk-UA"/>
        </w:rPr>
      </w:pPr>
      <w:smartTag w:uri="urn:schemas-microsoft-com:office:smarttags" w:element="place">
        <w:r>
          <w:rPr>
            <w:bCs/>
            <w:iCs/>
            <w:lang w:val="en-US"/>
          </w:rPr>
          <w:t>I</w:t>
        </w:r>
        <w:r>
          <w:rPr>
            <w:bCs/>
            <w:iCs/>
            <w:lang w:val="uk-UA"/>
          </w:rPr>
          <w:t>.</w:t>
        </w:r>
      </w:smartTag>
      <w:r>
        <w:rPr>
          <w:bCs/>
          <w:iCs/>
          <w:lang w:val="uk-UA"/>
        </w:rPr>
        <w:t xml:space="preserve"> Інформація про проект.</w:t>
      </w:r>
    </w:p>
    <w:p w:rsidR="00766884" w:rsidRDefault="00766884" w:rsidP="00B56F29">
      <w:pPr>
        <w:widowControl w:val="0"/>
        <w:numPr>
          <w:ilvl w:val="1"/>
          <w:numId w:val="2"/>
        </w:numPr>
        <w:spacing w:after="0"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. Назва проекту.</w:t>
      </w:r>
    </w:p>
    <w:p w:rsidR="00766884" w:rsidRPr="00712FEA" w:rsidRDefault="00766884" w:rsidP="00B56F29">
      <w:pPr>
        <w:widowControl w:val="0"/>
        <w:spacing w:line="360" w:lineRule="auto"/>
        <w:ind w:left="360"/>
        <w:jc w:val="both"/>
        <w:rPr>
          <w:b/>
          <w:bCs/>
          <w:iCs/>
          <w:lang w:val="uk-UA"/>
        </w:rPr>
      </w:pPr>
      <w:r w:rsidRPr="00712FEA">
        <w:rPr>
          <w:b/>
          <w:bCs/>
          <w:iCs/>
          <w:lang w:val="uk-UA"/>
        </w:rPr>
        <w:t xml:space="preserve"> «</w:t>
      </w:r>
      <w:r>
        <w:rPr>
          <w:b/>
          <w:bCs/>
          <w:iCs/>
          <w:lang w:val="uk-UA"/>
        </w:rPr>
        <w:t>Н</w:t>
      </w:r>
      <w:r w:rsidRPr="00712FEA">
        <w:rPr>
          <w:b/>
          <w:bCs/>
          <w:iCs/>
          <w:lang w:val="uk-UA"/>
        </w:rPr>
        <w:t>евідомий Шевченко».</w:t>
      </w:r>
    </w:p>
    <w:p w:rsidR="00766884" w:rsidRDefault="00766884" w:rsidP="00B56F29">
      <w:pPr>
        <w:widowControl w:val="0"/>
        <w:spacing w:line="360" w:lineRule="auto"/>
        <w:ind w:left="360"/>
        <w:jc w:val="both"/>
        <w:rPr>
          <w:bCs/>
          <w:iCs/>
          <w:lang w:val="uk-UA"/>
        </w:rPr>
      </w:pPr>
      <w:r w:rsidRPr="00ED2484">
        <w:rPr>
          <w:bCs/>
          <w:iCs/>
          <w:lang w:val="uk-UA"/>
        </w:rPr>
        <w:t>1.2</w:t>
      </w:r>
      <w:r>
        <w:rPr>
          <w:bCs/>
          <w:iCs/>
          <w:lang w:val="uk-UA"/>
        </w:rPr>
        <w:t>. Виконавці.</w:t>
      </w:r>
    </w:p>
    <w:p w:rsidR="00766884" w:rsidRDefault="00766884" w:rsidP="00B56F29">
      <w:pPr>
        <w:widowControl w:val="0"/>
        <w:spacing w:line="360" w:lineRule="auto"/>
        <w:ind w:left="36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Учні 10 класу.</w:t>
      </w:r>
    </w:p>
    <w:p w:rsidR="00766884" w:rsidRDefault="00766884" w:rsidP="00B56F29">
      <w:pPr>
        <w:widowControl w:val="0"/>
        <w:spacing w:line="360" w:lineRule="auto"/>
        <w:ind w:left="36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1.3. Термін реалізації – березень 2014 р.</w:t>
      </w:r>
    </w:p>
    <w:p w:rsidR="00766884" w:rsidRDefault="00766884" w:rsidP="00B56F29">
      <w:pPr>
        <w:widowControl w:val="0"/>
        <w:spacing w:line="360" w:lineRule="auto"/>
        <w:ind w:left="360"/>
        <w:jc w:val="both"/>
        <w:rPr>
          <w:bCs/>
          <w:iCs/>
          <w:lang w:val="uk-UA"/>
        </w:rPr>
      </w:pPr>
      <w:r>
        <w:rPr>
          <w:bCs/>
          <w:iCs/>
          <w:lang w:val="en-US"/>
        </w:rPr>
        <w:t>II</w:t>
      </w:r>
      <w:r>
        <w:rPr>
          <w:bCs/>
          <w:iCs/>
          <w:lang w:val="uk-UA"/>
        </w:rPr>
        <w:t>.</w:t>
      </w:r>
      <w:r w:rsidRPr="00ED2484">
        <w:rPr>
          <w:bCs/>
          <w:iCs/>
        </w:rPr>
        <w:t xml:space="preserve"> </w:t>
      </w:r>
      <w:r>
        <w:rPr>
          <w:bCs/>
          <w:iCs/>
          <w:lang w:val="uk-UA"/>
        </w:rPr>
        <w:t>Опис проекту.</w:t>
      </w:r>
    </w:p>
    <w:p w:rsidR="00766884" w:rsidRDefault="00766884" w:rsidP="00B56F29">
      <w:pPr>
        <w:widowControl w:val="0"/>
        <w:spacing w:line="360" w:lineRule="auto"/>
        <w:ind w:left="36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2.1. Завдання проекту:</w:t>
      </w:r>
    </w:p>
    <w:p w:rsidR="00766884" w:rsidRDefault="00766884" w:rsidP="00B56F29">
      <w:pPr>
        <w:widowControl w:val="0"/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/>
        <w:jc w:val="both"/>
        <w:rPr>
          <w:bCs/>
          <w:iCs/>
          <w:lang w:val="uk-UA"/>
        </w:rPr>
      </w:pPr>
      <w:r w:rsidRPr="00712FEA">
        <w:rPr>
          <w:bCs/>
          <w:iCs/>
        </w:rPr>
        <w:t>розширити знання учнів про Т.</w:t>
      </w:r>
      <w:r>
        <w:rPr>
          <w:bCs/>
          <w:iCs/>
          <w:lang w:val="uk-UA"/>
        </w:rPr>
        <w:t xml:space="preserve"> </w:t>
      </w:r>
      <w:r w:rsidRPr="00712FEA">
        <w:rPr>
          <w:bCs/>
          <w:iCs/>
        </w:rPr>
        <w:t>Г.</w:t>
      </w:r>
      <w:r>
        <w:rPr>
          <w:bCs/>
          <w:iCs/>
          <w:lang w:val="uk-UA"/>
        </w:rPr>
        <w:t xml:space="preserve"> </w:t>
      </w:r>
      <w:r w:rsidRPr="00712FEA">
        <w:rPr>
          <w:bCs/>
          <w:iCs/>
        </w:rPr>
        <w:t>Шевченка</w:t>
      </w:r>
      <w:r>
        <w:rPr>
          <w:bCs/>
          <w:iCs/>
          <w:lang w:val="uk-UA"/>
        </w:rPr>
        <w:t>;</w:t>
      </w:r>
      <w:r w:rsidRPr="00712FEA">
        <w:rPr>
          <w:bCs/>
          <w:iCs/>
        </w:rPr>
        <w:t xml:space="preserve"> </w:t>
      </w:r>
    </w:p>
    <w:p w:rsidR="00766884" w:rsidRDefault="00766884" w:rsidP="00B56F29">
      <w:pPr>
        <w:widowControl w:val="0"/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/>
        <w:jc w:val="both"/>
        <w:rPr>
          <w:bCs/>
          <w:iCs/>
          <w:lang w:val="uk-UA"/>
        </w:rPr>
      </w:pPr>
      <w:r w:rsidRPr="00712FEA">
        <w:rPr>
          <w:bCs/>
          <w:iCs/>
        </w:rPr>
        <w:t xml:space="preserve">донести маловідоме про Кобзаря; </w:t>
      </w:r>
      <w:r w:rsidRPr="00712FEA">
        <w:rPr>
          <w:bCs/>
          <w:iCs/>
          <w:lang w:val="uk-UA"/>
        </w:rPr>
        <w:t xml:space="preserve">розкрити неповторний світ </w:t>
      </w:r>
      <w:r w:rsidRPr="00712FEA">
        <w:rPr>
          <w:bCs/>
          <w:iCs/>
        </w:rPr>
        <w:t xml:space="preserve"> нашого генія</w:t>
      </w:r>
      <w:r>
        <w:rPr>
          <w:bCs/>
          <w:iCs/>
          <w:lang w:val="uk-UA"/>
        </w:rPr>
        <w:t>;</w:t>
      </w:r>
    </w:p>
    <w:p w:rsidR="00766884" w:rsidRDefault="00766884" w:rsidP="00B56F29">
      <w:pPr>
        <w:widowControl w:val="0"/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спонукати до дослідницько-пошукової діяльності, активного мислення школярів.</w:t>
      </w:r>
      <w:r w:rsidRPr="00712FEA">
        <w:rPr>
          <w:bCs/>
          <w:iCs/>
        </w:rPr>
        <w:t xml:space="preserve"> </w:t>
      </w:r>
    </w:p>
    <w:p w:rsidR="00766884" w:rsidRDefault="00766884" w:rsidP="00B56F29">
      <w:pPr>
        <w:widowControl w:val="0"/>
        <w:spacing w:line="360" w:lineRule="auto"/>
        <w:ind w:left="-360" w:firstLine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2.2. Стислий опис проекту.</w:t>
      </w:r>
    </w:p>
    <w:p w:rsidR="00766884" w:rsidRDefault="00766884" w:rsidP="00B56F29">
      <w:pPr>
        <w:widowControl w:val="0"/>
        <w:spacing w:line="360" w:lineRule="auto"/>
        <w:ind w:left="-360" w:firstLine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Проект розрахований на учнів 10 кл., які працюватимуть над маловідомими сторінками біографії Т. Шевченка.  Результати досліджень узагальнюються та висвітлюються в презентації, у сценарії літературно-музичної композиції. </w:t>
      </w:r>
    </w:p>
    <w:p w:rsidR="00766884" w:rsidRPr="00712FEA" w:rsidRDefault="00766884" w:rsidP="00B56F29">
      <w:pPr>
        <w:widowControl w:val="0"/>
        <w:spacing w:line="360" w:lineRule="auto"/>
        <w:ind w:left="-360" w:firstLine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Кінцевий результат проекту – літературно-музична композиція «Невідомий Шевченко», присвячена 200-річчю від дня народження Кобзаря. </w:t>
      </w:r>
    </w:p>
    <w:p w:rsidR="00766884" w:rsidRDefault="00766884" w:rsidP="00B56F29">
      <w:pPr>
        <w:widowControl w:val="0"/>
        <w:spacing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</w:t>
      </w:r>
      <w:r>
        <w:rPr>
          <w:bCs/>
          <w:iCs/>
          <w:lang w:val="en-US"/>
        </w:rPr>
        <w:t>III</w:t>
      </w:r>
      <w:r>
        <w:rPr>
          <w:bCs/>
          <w:iCs/>
          <w:lang w:val="uk-UA"/>
        </w:rPr>
        <w:t>. Опис діяльності.</w:t>
      </w:r>
    </w:p>
    <w:p w:rsidR="00766884" w:rsidRDefault="00766884" w:rsidP="00B56F29">
      <w:pPr>
        <w:widowControl w:val="0"/>
        <w:spacing w:line="360" w:lineRule="auto"/>
        <w:ind w:left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Перелік заходів  у  рамках реалізації проекту:</w:t>
      </w:r>
    </w:p>
    <w:p w:rsidR="00766884" w:rsidRDefault="00766884" w:rsidP="00B56F29">
      <w:pPr>
        <w:widowControl w:val="0"/>
        <w:numPr>
          <w:ilvl w:val="0"/>
          <w:numId w:val="4"/>
        </w:numPr>
        <w:spacing w:after="0"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створення  робочих груп, розподіл завдань, складання плану роботи,</w:t>
      </w:r>
    </w:p>
    <w:p w:rsidR="00766884" w:rsidRDefault="00766884" w:rsidP="00B56F29">
      <w:pPr>
        <w:widowControl w:val="0"/>
        <w:numPr>
          <w:ilvl w:val="0"/>
          <w:numId w:val="4"/>
        </w:numPr>
        <w:spacing w:after="0"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збір, аналіз та систематизація біографічних матеріалів</w:t>
      </w:r>
      <w:r w:rsidRPr="00EF3A06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(біографи),</w:t>
      </w:r>
    </w:p>
    <w:p w:rsidR="00766884" w:rsidRDefault="00766884" w:rsidP="00B56F29">
      <w:pPr>
        <w:widowControl w:val="0"/>
        <w:numPr>
          <w:ilvl w:val="0"/>
          <w:numId w:val="4"/>
        </w:numPr>
        <w:spacing w:after="0"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створення презентації (програмісти),</w:t>
      </w:r>
    </w:p>
    <w:p w:rsidR="00766884" w:rsidRDefault="00766884" w:rsidP="00B56F29">
      <w:pPr>
        <w:widowControl w:val="0"/>
        <w:numPr>
          <w:ilvl w:val="0"/>
          <w:numId w:val="4"/>
        </w:numPr>
        <w:spacing w:after="0"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складання сценарію</w:t>
      </w:r>
      <w:r w:rsidRPr="00EF3A06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(режисери);</w:t>
      </w:r>
      <w:r w:rsidRPr="00EF3A06">
        <w:rPr>
          <w:bCs/>
          <w:iCs/>
          <w:lang w:val="uk-UA"/>
        </w:rPr>
        <w:t xml:space="preserve"> </w:t>
      </w:r>
    </w:p>
    <w:p w:rsidR="00766884" w:rsidRPr="00C1046C" w:rsidRDefault="00766884" w:rsidP="00B56F29">
      <w:pPr>
        <w:widowControl w:val="0"/>
        <w:numPr>
          <w:ilvl w:val="0"/>
          <w:numId w:val="4"/>
        </w:numPr>
        <w:spacing w:after="0"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підбір відео- та музичного матеріалу (музикознавці).</w:t>
      </w:r>
    </w:p>
    <w:p w:rsidR="00766884" w:rsidRDefault="00766884" w:rsidP="00B56F29">
      <w:pPr>
        <w:widowControl w:val="0"/>
        <w:numPr>
          <w:ilvl w:val="0"/>
          <w:numId w:val="1"/>
        </w:numPr>
        <w:spacing w:after="0"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Результати реалізації проекту.</w:t>
      </w:r>
    </w:p>
    <w:p w:rsidR="00766884" w:rsidRDefault="00766884" w:rsidP="00B56F29">
      <w:pPr>
        <w:widowControl w:val="0"/>
        <w:spacing w:line="360" w:lineRule="auto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Свято, приурочене ювілею Кобзаря, відбудеться напередодні 9 березня 2014 р.</w:t>
      </w:r>
    </w:p>
    <w:p w:rsidR="00766884" w:rsidRPr="00C1046C" w:rsidRDefault="00766884" w:rsidP="00B56F29">
      <w:pPr>
        <w:widowControl w:val="0"/>
        <w:spacing w:line="360" w:lineRule="auto"/>
        <w:ind w:left="720"/>
        <w:jc w:val="both"/>
        <w:rPr>
          <w:bCs/>
          <w:iCs/>
          <w:lang w:val="uk-UA"/>
        </w:rPr>
      </w:pPr>
    </w:p>
    <w:p w:rsidR="00766884" w:rsidRDefault="00766884" w:rsidP="00B56F29">
      <w:pPr>
        <w:widowControl w:val="0"/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lang w:val="uk-UA"/>
        </w:rPr>
      </w:pPr>
    </w:p>
    <w:p w:rsidR="00766884" w:rsidRDefault="00766884">
      <w:pPr>
        <w:rPr>
          <w:rFonts w:ascii="Arial" w:hAnsi="Arial" w:cs="Arial"/>
          <w:b/>
          <w:bCs/>
          <w:i/>
          <w:iCs/>
          <w:lang w:val="uk-UA"/>
        </w:rPr>
      </w:pPr>
      <w:r w:rsidRPr="005F7FC6">
        <w:rPr>
          <w:rFonts w:ascii="Arial" w:hAnsi="Arial" w:cs="Arial"/>
          <w:b/>
          <w:bCs/>
          <w:i/>
          <w:iCs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26.8pt">
            <v:imagedata r:id="rId5" o:title=""/>
          </v:shape>
        </w:pict>
      </w:r>
    </w:p>
    <w:p w:rsidR="00766884" w:rsidRDefault="00766884">
      <w:pPr>
        <w:rPr>
          <w:lang w:val="uk-UA"/>
        </w:rPr>
      </w:pPr>
      <w:r w:rsidRPr="00F74623">
        <w:rPr>
          <w:rFonts w:ascii="Arial" w:hAnsi="Arial" w:cs="Arial"/>
          <w:b/>
          <w:i/>
          <w:noProof/>
          <w:lang w:val="uk-UA" w:eastAsia="uk-UA"/>
        </w:rPr>
        <w:pict>
          <v:shape id="Рисунок 2" o:spid="_x0000_i1026" type="#_x0000_t75" alt="DSC08029" style="width:307.8pt;height:231pt;visibility:visible">
            <v:imagedata r:id="rId6" o:title=""/>
          </v:shape>
        </w:pict>
      </w:r>
    </w:p>
    <w:p w:rsidR="00766884" w:rsidRPr="00B56F29" w:rsidRDefault="00766884">
      <w:pPr>
        <w:rPr>
          <w:lang w:val="uk-UA"/>
        </w:rPr>
      </w:pPr>
      <w:r w:rsidRPr="00F74623">
        <w:rPr>
          <w:rFonts w:ascii="Arial" w:hAnsi="Arial" w:cs="Arial"/>
          <w:b/>
          <w:i/>
          <w:noProof/>
          <w:lang w:val="uk-UA" w:eastAsia="uk-UA"/>
        </w:rPr>
        <w:pict>
          <v:shape id="Рисунок 3" o:spid="_x0000_i1027" type="#_x0000_t75" alt="DSC08031" style="width:304.8pt;height:228.6pt;visibility:visible">
            <v:imagedata r:id="rId7" o:title=""/>
          </v:shape>
        </w:pict>
      </w:r>
    </w:p>
    <w:sectPr w:rsidR="00766884" w:rsidRPr="00B56F29" w:rsidSect="00F0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FA"/>
    <w:multiLevelType w:val="hybridMultilevel"/>
    <w:tmpl w:val="299A796C"/>
    <w:lvl w:ilvl="0" w:tplc="C3C6FBE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9370DBA"/>
    <w:multiLevelType w:val="multilevel"/>
    <w:tmpl w:val="7446FB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D3E0FEC"/>
    <w:multiLevelType w:val="hybridMultilevel"/>
    <w:tmpl w:val="11121F06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FF60C7"/>
    <w:multiLevelType w:val="hybridMultilevel"/>
    <w:tmpl w:val="7BD2B828"/>
    <w:lvl w:ilvl="0" w:tplc="B64E826E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489AD3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F29"/>
    <w:rsid w:val="005F7FC6"/>
    <w:rsid w:val="00712FEA"/>
    <w:rsid w:val="00766884"/>
    <w:rsid w:val="009A164D"/>
    <w:rsid w:val="00A331FC"/>
    <w:rsid w:val="00B56F29"/>
    <w:rsid w:val="00C1046C"/>
    <w:rsid w:val="00E107B9"/>
    <w:rsid w:val="00E12EF5"/>
    <w:rsid w:val="00ED2484"/>
    <w:rsid w:val="00EF3A06"/>
    <w:rsid w:val="00F04C99"/>
    <w:rsid w:val="00F74623"/>
    <w:rsid w:val="00FB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99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774</Words>
  <Characters>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Наталя</cp:lastModifiedBy>
  <cp:revision>2</cp:revision>
  <dcterms:created xsi:type="dcterms:W3CDTF">2017-02-10T08:33:00Z</dcterms:created>
  <dcterms:modified xsi:type="dcterms:W3CDTF">2017-02-10T16:52:00Z</dcterms:modified>
</cp:coreProperties>
</file>