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8"/>
          <w:szCs w:val="28"/>
        </w:rPr>
        <w:id w:val="1926069679"/>
        <w:docPartObj>
          <w:docPartGallery w:val="Cover Pages"/>
          <w:docPartUnique/>
        </w:docPartObj>
      </w:sdtPr>
      <w:sdtContent>
        <w:p w:rsidR="00167BC8" w:rsidRPr="00A55693" w:rsidRDefault="00004082" w:rsidP="00A5569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uk-UA"/>
            </w:rPr>
            <w:drawing>
              <wp:anchor distT="0" distB="0" distL="114300" distR="114300" simplePos="0" relativeHeight="251657215" behindDoc="1" locked="0" layoutInCell="1" allowOverlap="1">
                <wp:simplePos x="0" y="0"/>
                <wp:positionH relativeFrom="column">
                  <wp:posOffset>-971550</wp:posOffset>
                </wp:positionH>
                <wp:positionV relativeFrom="paragraph">
                  <wp:posOffset>-587375</wp:posOffset>
                </wp:positionV>
                <wp:extent cx="7603490" cy="7603490"/>
                <wp:effectExtent l="0" t="0" r="0" b="0"/>
                <wp:wrapNone/>
                <wp:docPr id="3" name="Рисунок 3" descr="E:\Pictures\1360429181_5afd4a0cfed2866c8c29ac83b152f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s\1360429181_5afd4a0cfed2866c8c29ac83b152f737.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03490" cy="7603490"/>
                        </a:xfrm>
                        <a:prstGeom prst="rect">
                          <a:avLst/>
                        </a:prstGeom>
                        <a:noFill/>
                        <a:ln>
                          <a:noFill/>
                        </a:ln>
                      </pic:spPr>
                    </pic:pic>
                  </a:graphicData>
                </a:graphic>
              </wp:anchor>
            </w:drawing>
          </w:r>
          <w:sdt>
            <w:sdtPr>
              <w:rPr>
                <w:rFonts w:ascii="Times New Roman" w:hAnsi="Times New Roman" w:cs="Times New Roman"/>
                <w:caps/>
                <w:sz w:val="28"/>
                <w:szCs w:val="28"/>
              </w:rPr>
              <w:alias w:val="Заголовок"/>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55693" w:rsidRPr="00A55693">
                <w:rPr>
                  <w:rFonts w:ascii="Times New Roman" w:hAnsi="Times New Roman" w:cs="Times New Roman"/>
                  <w:caps/>
                  <w:sz w:val="28"/>
                  <w:szCs w:val="28"/>
                </w:rPr>
                <w:t>Міністерство Освіти і Науки України</w:t>
              </w:r>
              <w:r w:rsidR="00A55693" w:rsidRPr="00A55693">
                <w:rPr>
                  <w:rFonts w:ascii="Times New Roman" w:hAnsi="Times New Roman" w:cs="Times New Roman"/>
                  <w:caps/>
                  <w:sz w:val="28"/>
                  <w:szCs w:val="28"/>
                </w:rPr>
                <w:br/>
                <w:t xml:space="preserve">Тернопільська загальноосвітня школа І-Ш ст. № 16 </w:t>
              </w:r>
              <w:r w:rsidR="007B21BE">
                <w:rPr>
                  <w:rFonts w:ascii="Times New Roman" w:hAnsi="Times New Roman" w:cs="Times New Roman"/>
                  <w:caps/>
                  <w:sz w:val="28"/>
                  <w:szCs w:val="28"/>
                </w:rPr>
                <w:br/>
              </w:r>
              <w:r w:rsidR="00A55693" w:rsidRPr="00A55693">
                <w:rPr>
                  <w:rFonts w:ascii="Times New Roman" w:hAnsi="Times New Roman" w:cs="Times New Roman"/>
                  <w:caps/>
                  <w:sz w:val="28"/>
                  <w:szCs w:val="28"/>
                </w:rPr>
                <w:t>ім. В. Левицького</w:t>
              </w:r>
            </w:sdtContent>
          </w:sdt>
        </w:p>
        <w:p w:rsidR="00167BC8" w:rsidRPr="007B21BE" w:rsidRDefault="00167BC8" w:rsidP="00A55693">
          <w:pPr>
            <w:spacing w:after="0" w:line="360" w:lineRule="auto"/>
            <w:rPr>
              <w:rFonts w:ascii="Times New Roman" w:hAnsi="Times New Roman" w:cs="Times New Roman"/>
              <w:color w:val="5B9BD5" w:themeColor="accent1"/>
              <w:sz w:val="28"/>
              <w:szCs w:val="28"/>
            </w:rPr>
          </w:pPr>
        </w:p>
        <w:p w:rsidR="00A55693" w:rsidRPr="007B21BE" w:rsidRDefault="00A55693" w:rsidP="00A55693">
          <w:pPr>
            <w:spacing w:after="0" w:line="360" w:lineRule="auto"/>
            <w:rPr>
              <w:rFonts w:ascii="Times New Roman" w:hAnsi="Times New Roman" w:cs="Times New Roman"/>
              <w:color w:val="5B9BD5" w:themeColor="accent1"/>
              <w:sz w:val="28"/>
              <w:szCs w:val="28"/>
            </w:rPr>
          </w:pPr>
        </w:p>
        <w:p w:rsidR="00A55693" w:rsidRPr="007B21BE" w:rsidRDefault="00A55693" w:rsidP="00A55693">
          <w:pPr>
            <w:spacing w:after="0" w:line="360" w:lineRule="auto"/>
            <w:rPr>
              <w:rFonts w:ascii="Times New Roman" w:hAnsi="Times New Roman" w:cs="Times New Roman"/>
              <w:color w:val="5B9BD5" w:themeColor="accent1"/>
              <w:sz w:val="28"/>
              <w:szCs w:val="28"/>
            </w:rPr>
          </w:pPr>
        </w:p>
        <w:p w:rsidR="00A55693" w:rsidRPr="007B21BE" w:rsidRDefault="00A55693" w:rsidP="00A55693">
          <w:pPr>
            <w:spacing w:after="0" w:line="360" w:lineRule="auto"/>
            <w:rPr>
              <w:rFonts w:ascii="Times New Roman" w:hAnsi="Times New Roman" w:cs="Times New Roman"/>
              <w:color w:val="5B9BD5" w:themeColor="accent1"/>
              <w:sz w:val="28"/>
              <w:szCs w:val="28"/>
            </w:rPr>
          </w:pPr>
        </w:p>
        <w:p w:rsidR="00A55693" w:rsidRPr="007B21BE" w:rsidRDefault="00A55693" w:rsidP="00A55693">
          <w:pPr>
            <w:spacing w:after="0" w:line="360" w:lineRule="auto"/>
            <w:rPr>
              <w:rFonts w:ascii="Times New Roman" w:hAnsi="Times New Roman" w:cs="Times New Roman"/>
              <w:color w:val="5B9BD5" w:themeColor="accent1"/>
              <w:sz w:val="28"/>
              <w:szCs w:val="28"/>
            </w:rPr>
          </w:pPr>
        </w:p>
        <w:p w:rsidR="00DF640F" w:rsidRPr="00A55693" w:rsidRDefault="00004082" w:rsidP="00A55693">
          <w:pPr>
            <w:spacing w:after="0" w:line="360" w:lineRule="auto"/>
            <w:jc w:val="center"/>
            <w:rPr>
              <w:rFonts w:ascii="Times New Roman" w:hAnsi="Times New Roman" w:cs="Times New Roman"/>
              <w:b/>
              <w:sz w:val="28"/>
              <w:szCs w:val="28"/>
            </w:rPr>
          </w:pPr>
          <w:r>
            <w:rPr>
              <w:rFonts w:ascii="Times New Roman" w:hAnsi="Times New Roman" w:cs="Times New Roman"/>
              <w:noProof/>
              <w:sz w:val="28"/>
              <w:szCs w:val="28"/>
              <w:lang w:eastAsia="uk-UA"/>
            </w:rPr>
            <w:drawing>
              <wp:anchor distT="0" distB="0" distL="114300" distR="114300" simplePos="0" relativeHeight="251658240" behindDoc="1" locked="0" layoutInCell="1" allowOverlap="1">
                <wp:simplePos x="0" y="0"/>
                <wp:positionH relativeFrom="column">
                  <wp:posOffset>-971984</wp:posOffset>
                </wp:positionH>
                <wp:positionV relativeFrom="paragraph">
                  <wp:posOffset>62631</wp:posOffset>
                </wp:positionV>
                <wp:extent cx="7603490" cy="7603490"/>
                <wp:effectExtent l="0" t="0" r="0" b="0"/>
                <wp:wrapNone/>
                <wp:docPr id="2" name="Рисунок 2" descr="E:\Pictures\1360429181_5afd4a0cfed2866c8c29ac83b152f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s\1360429181_5afd4a0cfed2866c8c29ac83b152f737.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03490" cy="7603490"/>
                        </a:xfrm>
                        <a:prstGeom prst="rect">
                          <a:avLst/>
                        </a:prstGeom>
                        <a:noFill/>
                        <a:ln>
                          <a:noFill/>
                        </a:ln>
                      </pic:spPr>
                    </pic:pic>
                  </a:graphicData>
                </a:graphic>
              </wp:anchor>
            </w:drawing>
          </w:r>
        </w:p>
        <w:p w:rsidR="00167BC8" w:rsidRPr="00A55693" w:rsidRDefault="00167BC8" w:rsidP="00A55693">
          <w:pPr>
            <w:spacing w:after="0" w:line="360" w:lineRule="auto"/>
            <w:jc w:val="center"/>
            <w:rPr>
              <w:rFonts w:ascii="Times New Roman" w:hAnsi="Times New Roman" w:cs="Times New Roman"/>
              <w:b/>
              <w:i/>
              <w:sz w:val="68"/>
              <w:szCs w:val="28"/>
            </w:rPr>
          </w:pPr>
          <w:r w:rsidRPr="00A55693">
            <w:rPr>
              <w:rFonts w:ascii="Times New Roman" w:hAnsi="Times New Roman" w:cs="Times New Roman"/>
              <w:b/>
              <w:i/>
              <w:sz w:val="68"/>
              <w:szCs w:val="28"/>
            </w:rPr>
            <w:t>Активізація пізнавальної діяльності учнів на уроках фізики</w:t>
          </w:r>
        </w:p>
        <w:p w:rsidR="00167BC8" w:rsidRPr="00A55693" w:rsidRDefault="00167BC8" w:rsidP="00A55693">
          <w:pPr>
            <w:spacing w:after="0" w:line="360" w:lineRule="auto"/>
            <w:rPr>
              <w:rFonts w:ascii="Times New Roman" w:hAnsi="Times New Roman" w:cs="Times New Roman"/>
              <w:i/>
              <w:sz w:val="52"/>
              <w:szCs w:val="28"/>
            </w:rPr>
          </w:pPr>
        </w:p>
        <w:p w:rsidR="00167BC8" w:rsidRPr="00A55693" w:rsidRDefault="00167BC8" w:rsidP="00A55693">
          <w:pPr>
            <w:spacing w:after="0" w:line="360" w:lineRule="auto"/>
            <w:rPr>
              <w:rFonts w:ascii="Times New Roman" w:hAnsi="Times New Roman" w:cs="Times New Roman"/>
              <w:sz w:val="28"/>
              <w:szCs w:val="28"/>
            </w:rPr>
          </w:pPr>
        </w:p>
        <w:p w:rsidR="00167BC8" w:rsidRPr="00A55693" w:rsidRDefault="00167BC8" w:rsidP="00A55693">
          <w:pPr>
            <w:spacing w:after="0" w:line="360" w:lineRule="auto"/>
            <w:rPr>
              <w:rFonts w:ascii="Times New Roman" w:hAnsi="Times New Roman" w:cs="Times New Roman"/>
              <w:sz w:val="28"/>
              <w:szCs w:val="28"/>
            </w:rPr>
          </w:pPr>
        </w:p>
        <w:p w:rsidR="00167BC8" w:rsidRPr="00A55693" w:rsidRDefault="00167BC8" w:rsidP="00A55693">
          <w:pPr>
            <w:spacing w:after="0" w:line="360" w:lineRule="auto"/>
            <w:rPr>
              <w:rFonts w:ascii="Times New Roman" w:hAnsi="Times New Roman" w:cs="Times New Roman"/>
              <w:sz w:val="28"/>
              <w:szCs w:val="28"/>
            </w:rPr>
          </w:pPr>
        </w:p>
        <w:p w:rsidR="00167BC8" w:rsidRPr="00A55693" w:rsidRDefault="00167BC8" w:rsidP="00A55693">
          <w:pPr>
            <w:spacing w:after="0" w:line="360" w:lineRule="auto"/>
            <w:rPr>
              <w:rFonts w:ascii="Times New Roman" w:hAnsi="Times New Roman" w:cs="Times New Roman"/>
              <w:sz w:val="28"/>
              <w:szCs w:val="28"/>
            </w:rPr>
          </w:pPr>
        </w:p>
        <w:p w:rsidR="00167BC8" w:rsidRPr="00A55693" w:rsidRDefault="00167BC8" w:rsidP="00A55693">
          <w:pPr>
            <w:spacing w:after="0" w:line="360" w:lineRule="auto"/>
            <w:ind w:left="6372" w:firstLine="708"/>
            <w:rPr>
              <w:rFonts w:ascii="Times New Roman" w:hAnsi="Times New Roman" w:cs="Times New Roman"/>
              <w:sz w:val="28"/>
              <w:szCs w:val="28"/>
            </w:rPr>
          </w:pPr>
          <w:r w:rsidRPr="00A55693">
            <w:rPr>
              <w:rFonts w:ascii="Times New Roman" w:hAnsi="Times New Roman" w:cs="Times New Roman"/>
              <w:sz w:val="28"/>
              <w:szCs w:val="28"/>
            </w:rPr>
            <w:t>З досвіду роботи:</w:t>
          </w:r>
        </w:p>
        <w:p w:rsidR="00167BC8" w:rsidRPr="00A55693" w:rsidRDefault="00167BC8" w:rsidP="00A55693">
          <w:pPr>
            <w:spacing w:after="0" w:line="360" w:lineRule="auto"/>
            <w:ind w:left="7080"/>
            <w:rPr>
              <w:rFonts w:ascii="Times New Roman" w:hAnsi="Times New Roman" w:cs="Times New Roman"/>
              <w:sz w:val="28"/>
              <w:szCs w:val="28"/>
            </w:rPr>
          </w:pPr>
          <w:r w:rsidRPr="00A55693">
            <w:rPr>
              <w:rFonts w:ascii="Times New Roman" w:hAnsi="Times New Roman" w:cs="Times New Roman"/>
              <w:sz w:val="28"/>
              <w:szCs w:val="28"/>
            </w:rPr>
            <w:t>Вчителя фізики</w:t>
          </w:r>
        </w:p>
        <w:p w:rsidR="00167BC8" w:rsidRPr="00A55693" w:rsidRDefault="00167BC8" w:rsidP="00A55693">
          <w:pPr>
            <w:spacing w:after="0" w:line="360" w:lineRule="auto"/>
            <w:ind w:left="6372"/>
            <w:rPr>
              <w:rFonts w:ascii="Times New Roman" w:hAnsi="Times New Roman" w:cs="Times New Roman"/>
              <w:sz w:val="28"/>
              <w:szCs w:val="28"/>
            </w:rPr>
          </w:pPr>
          <w:r w:rsidRPr="00A55693">
            <w:rPr>
              <w:rFonts w:ascii="Times New Roman" w:hAnsi="Times New Roman" w:cs="Times New Roman"/>
              <w:sz w:val="28"/>
              <w:szCs w:val="28"/>
            </w:rPr>
            <w:t>Сусли Наталії Богданівни</w:t>
          </w:r>
        </w:p>
        <w:p w:rsidR="00167BC8" w:rsidRPr="00A55693" w:rsidRDefault="00167BC8" w:rsidP="00A55693">
          <w:pPr>
            <w:spacing w:after="0" w:line="360" w:lineRule="auto"/>
            <w:rPr>
              <w:rFonts w:ascii="Times New Roman" w:hAnsi="Times New Roman" w:cs="Times New Roman"/>
              <w:sz w:val="28"/>
              <w:szCs w:val="28"/>
            </w:rPr>
          </w:pPr>
        </w:p>
        <w:p w:rsidR="00167BC8" w:rsidRPr="00A55693" w:rsidRDefault="00167BC8" w:rsidP="00A55693">
          <w:pPr>
            <w:spacing w:after="0" w:line="360" w:lineRule="auto"/>
            <w:rPr>
              <w:rFonts w:ascii="Times New Roman" w:hAnsi="Times New Roman" w:cs="Times New Roman"/>
              <w:sz w:val="28"/>
              <w:szCs w:val="28"/>
            </w:rPr>
          </w:pPr>
        </w:p>
        <w:p w:rsidR="00FA683E" w:rsidRPr="00A55693" w:rsidRDefault="00FA683E" w:rsidP="00A55693">
          <w:pPr>
            <w:spacing w:after="0" w:line="360" w:lineRule="auto"/>
            <w:rPr>
              <w:rFonts w:ascii="Times New Roman" w:hAnsi="Times New Roman" w:cs="Times New Roman"/>
              <w:sz w:val="28"/>
              <w:szCs w:val="28"/>
            </w:rPr>
          </w:pPr>
        </w:p>
        <w:p w:rsidR="00A55693" w:rsidRDefault="00A55693">
          <w:pPr>
            <w:rPr>
              <w:rFonts w:ascii="Times New Roman" w:hAnsi="Times New Roman" w:cs="Times New Roman"/>
              <w:sz w:val="28"/>
              <w:szCs w:val="28"/>
            </w:rPr>
          </w:pPr>
          <w:r>
            <w:rPr>
              <w:rFonts w:ascii="Times New Roman" w:hAnsi="Times New Roman" w:cs="Times New Roman"/>
              <w:sz w:val="28"/>
              <w:szCs w:val="28"/>
            </w:rPr>
            <w:br w:type="page"/>
          </w:r>
        </w:p>
        <w:p w:rsidR="00167BC8" w:rsidRPr="00A55693" w:rsidRDefault="00167BC8" w:rsidP="00A55693">
          <w:pPr>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lastRenderedPageBreak/>
            <w:t>Головною метою</w:t>
          </w:r>
          <w:r w:rsidR="00AC391E" w:rsidRPr="00A55693">
            <w:rPr>
              <w:rFonts w:ascii="Times New Roman" w:hAnsi="Times New Roman" w:cs="Times New Roman"/>
              <w:sz w:val="28"/>
              <w:szCs w:val="28"/>
            </w:rPr>
            <w:t xml:space="preserve"> інформатизації загальноосвітніх навчальних закладів є підготовка підростаючого покоління до повноцінної плідної життєдіяльності в інформатизованому суспільстві, підвищення якості, доступн</w:t>
          </w:r>
          <w:r w:rsidR="00DF640F" w:rsidRPr="00A55693">
            <w:rPr>
              <w:rFonts w:ascii="Times New Roman" w:hAnsi="Times New Roman" w:cs="Times New Roman"/>
              <w:sz w:val="28"/>
              <w:szCs w:val="28"/>
            </w:rPr>
            <w:t>ості та ефективності освіти. «</w:t>
          </w:r>
          <w:r w:rsidR="00AC391E" w:rsidRPr="00A55693">
            <w:rPr>
              <w:rFonts w:ascii="Times New Roman" w:hAnsi="Times New Roman" w:cs="Times New Roman"/>
              <w:sz w:val="28"/>
              <w:szCs w:val="28"/>
            </w:rPr>
            <w:t xml:space="preserve">Учень- це не посудина, яку потрібно заповнити, учень </w:t>
          </w:r>
          <w:r w:rsidR="00DF640F" w:rsidRPr="00A55693">
            <w:rPr>
              <w:rFonts w:ascii="Times New Roman" w:hAnsi="Times New Roman" w:cs="Times New Roman"/>
              <w:sz w:val="28"/>
              <w:szCs w:val="28"/>
            </w:rPr>
            <w:t xml:space="preserve">– це факел, який треба запалити» </w:t>
          </w:r>
          <w:r w:rsidR="00AC391E" w:rsidRPr="00A55693">
            <w:rPr>
              <w:rFonts w:ascii="Times New Roman" w:hAnsi="Times New Roman" w:cs="Times New Roman"/>
              <w:sz w:val="28"/>
              <w:szCs w:val="28"/>
            </w:rPr>
            <w:t>(стародавня мудрість). Тому процес навчання не автоматичне вкладання навчального матеріалу в голову учня. Цей процес потребує напруженої розумової роботи дитини і її власної активної участі і цьому процесі. Пояснення і демонстрації, самі по собі, ніколи не дадуть справжніх стійких знань. Цього можна досягти тільки за допомогою інноваційних методів навчання.</w:t>
          </w:r>
        </w:p>
        <w:p w:rsidR="007F0CF9" w:rsidRPr="00A55693" w:rsidRDefault="007F0CF9" w:rsidP="00A55693">
          <w:pPr>
            <w:spacing w:after="0" w:line="360" w:lineRule="auto"/>
            <w:ind w:firstLine="708"/>
            <w:jc w:val="both"/>
            <w:rPr>
              <w:rFonts w:ascii="Times New Roman" w:hAnsi="Times New Roman" w:cs="Times New Roman"/>
              <w:i/>
              <w:sz w:val="28"/>
              <w:szCs w:val="28"/>
            </w:rPr>
          </w:pPr>
          <w:r w:rsidRPr="00A55693">
            <w:rPr>
              <w:rFonts w:ascii="Times New Roman" w:hAnsi="Times New Roman" w:cs="Times New Roman"/>
              <w:sz w:val="28"/>
              <w:szCs w:val="28"/>
            </w:rPr>
            <w:t>Я працюю над реалізацією однієї з глобальних проблем сучасної загальноосвітньої школи : «Активізаці</w:t>
          </w:r>
          <w:r w:rsidR="00DF640F" w:rsidRPr="00A55693">
            <w:rPr>
              <w:rFonts w:ascii="Times New Roman" w:hAnsi="Times New Roman" w:cs="Times New Roman"/>
              <w:sz w:val="28"/>
              <w:szCs w:val="28"/>
            </w:rPr>
            <w:t>я пізнавальної діяльності учнів</w:t>
          </w:r>
          <w:r w:rsidRPr="00A55693">
            <w:rPr>
              <w:rFonts w:ascii="Times New Roman" w:hAnsi="Times New Roman" w:cs="Times New Roman"/>
              <w:sz w:val="28"/>
              <w:szCs w:val="28"/>
            </w:rPr>
            <w:t>». Вона є</w:t>
          </w:r>
          <w:r w:rsidRPr="00A55693">
            <w:rPr>
              <w:rFonts w:ascii="Times New Roman" w:hAnsi="Times New Roman" w:cs="Times New Roman"/>
              <w:b/>
              <w:sz w:val="28"/>
              <w:szCs w:val="28"/>
              <w:u w:val="single"/>
            </w:rPr>
            <w:t xml:space="preserve">актуальною </w:t>
          </w:r>
          <w:r w:rsidRPr="00A55693">
            <w:rPr>
              <w:rFonts w:ascii="Times New Roman" w:hAnsi="Times New Roman" w:cs="Times New Roman"/>
              <w:sz w:val="28"/>
              <w:szCs w:val="28"/>
            </w:rPr>
            <w:t>в даний час.</w:t>
          </w:r>
        </w:p>
        <w:p w:rsidR="00167BC8" w:rsidRPr="00A55693" w:rsidRDefault="007F0CF9" w:rsidP="00A55693">
          <w:pPr>
            <w:spacing w:after="0" w:line="360" w:lineRule="auto"/>
            <w:ind w:firstLine="708"/>
            <w:jc w:val="both"/>
            <w:rPr>
              <w:rFonts w:ascii="Times New Roman" w:hAnsi="Times New Roman" w:cs="Times New Roman"/>
              <w:sz w:val="28"/>
              <w:szCs w:val="28"/>
            </w:rPr>
          </w:pPr>
          <w:r w:rsidRPr="00A55693">
            <w:rPr>
              <w:rFonts w:ascii="Times New Roman" w:hAnsi="Times New Roman" w:cs="Times New Roman"/>
              <w:sz w:val="28"/>
              <w:szCs w:val="28"/>
            </w:rPr>
            <w:t xml:space="preserve">Основна </w:t>
          </w:r>
          <w:r w:rsidRPr="00A55693">
            <w:rPr>
              <w:rFonts w:ascii="Times New Roman" w:hAnsi="Times New Roman" w:cs="Times New Roman"/>
              <w:b/>
              <w:i/>
              <w:sz w:val="28"/>
              <w:szCs w:val="28"/>
              <w:u w:val="single"/>
            </w:rPr>
            <w:t>мета</w:t>
          </w:r>
          <w:r w:rsidRPr="00A55693">
            <w:rPr>
              <w:rFonts w:ascii="Times New Roman" w:hAnsi="Times New Roman" w:cs="Times New Roman"/>
              <w:sz w:val="28"/>
              <w:szCs w:val="28"/>
            </w:rPr>
            <w:t xml:space="preserve"> роботи вчителя з активізації пізнавальної діяльності дітей полягає в розвитку їх творчих здібностей. А здібності людини, в тому числі і учнів, розвиваються в процесі діяльності. Тому вміле застосування методів і прийомів, як засобів розвитку пізнавальних здібностей, забезпечують високу активність учнів у навчальному пізнанні. Методи і прийоми активізації, що їх застосовує вчитель, повинні враховувати рівень пізнавальних здібностей учнів, бо непосильні завдання можуть підірвати віру</w:t>
          </w:r>
          <w:r w:rsidR="0031509E" w:rsidRPr="00A55693">
            <w:rPr>
              <w:rFonts w:ascii="Times New Roman" w:hAnsi="Times New Roman" w:cs="Times New Roman"/>
              <w:sz w:val="28"/>
              <w:szCs w:val="28"/>
            </w:rPr>
            <w:t xml:space="preserve"> учнів в свої сили і не дадуть позитивного ефекту. Тому система роботи вчителя з активізації пізнавальних здібностей учнів повинна будуватись з врахуванням поступового і цілеспрямованого розвитку творчої діяльності учнів, розвитку їх мислення.</w:t>
          </w:r>
        </w:p>
        <w:p w:rsidR="0031509E" w:rsidRPr="00A55693" w:rsidRDefault="0031509E" w:rsidP="00A55693">
          <w:pPr>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t>Як допомогти дитині розкрити свої можливості, повірити в себе? Як задовольнити потреби та врахувати інтереси кожної особистості школяра? Як, врешті, зробити урок цікавішим, кориснішим?</w:t>
          </w:r>
        </w:p>
        <w:p w:rsidR="0031509E" w:rsidRPr="00A55693" w:rsidRDefault="0031509E" w:rsidP="00A55693">
          <w:pPr>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t>Адже сучасного учня дуже важко чимось здивувати, тим більше зацікавити. Ці проблемні питання я завжди ставлю на перше місце в своїй педагогічній діяльності.</w:t>
          </w:r>
        </w:p>
        <w:p w:rsidR="004C1E6E" w:rsidRPr="00A55693" w:rsidRDefault="0031509E" w:rsidP="00A55693">
          <w:pPr>
            <w:spacing w:after="0" w:line="360" w:lineRule="auto"/>
            <w:ind w:firstLine="708"/>
            <w:jc w:val="both"/>
            <w:rPr>
              <w:rFonts w:ascii="Times New Roman" w:hAnsi="Times New Roman" w:cs="Times New Roman"/>
              <w:sz w:val="28"/>
              <w:szCs w:val="28"/>
            </w:rPr>
          </w:pPr>
          <w:r w:rsidRPr="00A55693">
            <w:rPr>
              <w:rFonts w:ascii="Times New Roman" w:hAnsi="Times New Roman" w:cs="Times New Roman"/>
              <w:sz w:val="28"/>
              <w:szCs w:val="28"/>
            </w:rPr>
            <w:t>В зв</w:t>
          </w:r>
          <w:r w:rsidRPr="00A55693">
            <w:rPr>
              <w:rFonts w:ascii="Times New Roman" w:hAnsi="Times New Roman" w:cs="Times New Roman"/>
              <w:sz w:val="28"/>
              <w:szCs w:val="28"/>
              <w:lang w:val="ru-RU"/>
            </w:rPr>
            <w:t>’</w:t>
          </w:r>
          <w:r w:rsidRPr="00A55693">
            <w:rPr>
              <w:rFonts w:ascii="Times New Roman" w:hAnsi="Times New Roman" w:cs="Times New Roman"/>
              <w:sz w:val="28"/>
              <w:szCs w:val="28"/>
            </w:rPr>
            <w:t xml:space="preserve">язку  з тим у навчальному процесі використовую різні інноваційні форми і методи, ведучи з учнями рівноправний діалог. Мозкова атака, робота в </w:t>
          </w:r>
          <w:r w:rsidRPr="00A55693">
            <w:rPr>
              <w:rFonts w:ascii="Times New Roman" w:hAnsi="Times New Roman" w:cs="Times New Roman"/>
              <w:sz w:val="28"/>
              <w:szCs w:val="28"/>
            </w:rPr>
            <w:lastRenderedPageBreak/>
            <w:t xml:space="preserve">парах, відкритий мікрофон, рефлексія надають уроку дружньої атмосфери, забезпечивши зміну діяльності учнів протягом уроку. Маючи тверду теоретичну базу,учням </w:t>
          </w:r>
          <w:r w:rsidR="004C1E6E" w:rsidRPr="00A55693">
            <w:rPr>
              <w:rFonts w:ascii="Times New Roman" w:hAnsi="Times New Roman" w:cs="Times New Roman"/>
              <w:sz w:val="28"/>
              <w:szCs w:val="28"/>
            </w:rPr>
            <w:t>легше використовувати практичні завдання, розв</w:t>
          </w:r>
          <w:r w:rsidR="004C1E6E" w:rsidRPr="00A55693">
            <w:rPr>
              <w:rFonts w:ascii="Times New Roman" w:hAnsi="Times New Roman" w:cs="Times New Roman"/>
              <w:sz w:val="28"/>
              <w:szCs w:val="28"/>
              <w:lang w:val="ru-RU"/>
            </w:rPr>
            <w:t>’</w:t>
          </w:r>
          <w:r w:rsidR="004C1E6E" w:rsidRPr="00A55693">
            <w:rPr>
              <w:rFonts w:ascii="Times New Roman" w:hAnsi="Times New Roman" w:cs="Times New Roman"/>
              <w:sz w:val="28"/>
              <w:szCs w:val="28"/>
            </w:rPr>
            <w:t>язувати задачі. Особливістю таких методів і форм навчання є те, що практично всі учні виявляються залученими у процес пізнання, мають можливість аналізувати, обговорювати питання, які вони розуміють, обмінюватися інформацією, спиратися на власний досвід. У процесі такого навчання учні вчаться критично мислити, вирішувати складні проблеми на основі вивчення обставин і відповідної інформації, зважувати альтернативні думки, приймати продуктивні рішення, брати участь у дискусіях, спілкуватися з іншими людьми. Новітні методи зорієнтовані на біль ширшу взаємодію учнів не лише з вчителем але і один з одним, на домінування в процесі навчання. Вони дають змогу задіяти не тільки свідомість людини, але і її почуття, емоції, вольові якості, тобто залучають кожного учня до процесу навчання. Усе це сприяє кращому засвоєнню матеріалу.</w:t>
          </w:r>
        </w:p>
        <w:p w:rsidR="00167BC8" w:rsidRPr="00A55693" w:rsidRDefault="004C1E6E" w:rsidP="00A55693">
          <w:pPr>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t>У класах</w:t>
          </w:r>
          <w:r w:rsidR="00513273" w:rsidRPr="00A55693">
            <w:rPr>
              <w:rFonts w:ascii="Times New Roman" w:hAnsi="Times New Roman" w:cs="Times New Roman"/>
              <w:sz w:val="28"/>
              <w:szCs w:val="28"/>
            </w:rPr>
            <w:t>,</w:t>
          </w:r>
          <w:r w:rsidRPr="00A55693">
            <w:rPr>
              <w:rFonts w:ascii="Times New Roman" w:hAnsi="Times New Roman" w:cs="Times New Roman"/>
              <w:sz w:val="28"/>
              <w:szCs w:val="28"/>
            </w:rPr>
            <w:t xml:space="preserve"> де я викладаю фізику, оцінка не знецінюється. На всіх </w:t>
          </w:r>
          <w:r w:rsidR="00844C6A" w:rsidRPr="00A55693">
            <w:rPr>
              <w:rFonts w:ascii="Times New Roman" w:hAnsi="Times New Roman" w:cs="Times New Roman"/>
              <w:sz w:val="28"/>
              <w:szCs w:val="28"/>
            </w:rPr>
            <w:t>етапах уроку школярі залучаються до активної навчальної діяльності, колективної праці, що створює сприятливі умови для організованого спілкування між учнями в процесі розв’язання пізнавальних завдань. Розроблена цікава система контролю знань і навичок учнів: тематичні кросворди, тести, фізичні диктанти, фізичні словники і т.п. У своїй роботі я практикую проведення нестандартних уроків: уроки-ігри, уроки-заліки, уроки-КВК, уроки-наукові конференції, інтегровані уроки. До проведення уроків часто залучаються учні.</w:t>
          </w:r>
        </w:p>
      </w:sdtContent>
    </w:sdt>
    <w:p w:rsidR="00347500" w:rsidRPr="00A55693" w:rsidRDefault="00347500" w:rsidP="00A55693">
      <w:pPr>
        <w:spacing w:after="0" w:line="360" w:lineRule="auto"/>
        <w:ind w:firstLine="708"/>
        <w:jc w:val="both"/>
        <w:rPr>
          <w:rFonts w:ascii="Times New Roman" w:hAnsi="Times New Roman" w:cs="Times New Roman"/>
          <w:sz w:val="28"/>
          <w:szCs w:val="28"/>
        </w:rPr>
      </w:pPr>
      <w:r w:rsidRPr="00A55693">
        <w:rPr>
          <w:rFonts w:ascii="Times New Roman" w:hAnsi="Times New Roman" w:cs="Times New Roman"/>
          <w:sz w:val="28"/>
          <w:szCs w:val="28"/>
        </w:rPr>
        <w:t>Однією з інноваційних технологій, яку використовую для активізації пізнавальної діяльності, процесу навчання є метод проектів. Визначення суті впровадження методу проектів стало важливим напрямом моєї діяльності в роботі з учнями, котрим я неодноразово нагадую слова Конфуція:</w:t>
      </w:r>
    </w:p>
    <w:p w:rsidR="00347500" w:rsidRPr="00A55693" w:rsidRDefault="00347500" w:rsidP="00A55693">
      <w:pPr>
        <w:pStyle w:val="a3"/>
        <w:spacing w:line="360" w:lineRule="auto"/>
        <w:ind w:left="720"/>
        <w:rPr>
          <w:rFonts w:ascii="Times New Roman" w:hAnsi="Times New Roman" w:cs="Times New Roman"/>
          <w:sz w:val="28"/>
          <w:szCs w:val="28"/>
        </w:rPr>
      </w:pPr>
      <w:r w:rsidRPr="00A55693">
        <w:rPr>
          <w:rFonts w:ascii="Times New Roman" w:hAnsi="Times New Roman" w:cs="Times New Roman"/>
          <w:sz w:val="28"/>
          <w:szCs w:val="28"/>
        </w:rPr>
        <w:t xml:space="preserve">      «Те, що я чую, я забуваю; </w:t>
      </w:r>
    </w:p>
    <w:p w:rsidR="00347500" w:rsidRPr="00A55693" w:rsidRDefault="00347500" w:rsidP="00A55693">
      <w:pPr>
        <w:pStyle w:val="a3"/>
        <w:spacing w:line="360" w:lineRule="auto"/>
        <w:ind w:left="720"/>
        <w:rPr>
          <w:rFonts w:ascii="Times New Roman" w:hAnsi="Times New Roman" w:cs="Times New Roman"/>
          <w:sz w:val="28"/>
          <w:szCs w:val="28"/>
        </w:rPr>
      </w:pPr>
      <w:r w:rsidRPr="00A55693">
        <w:rPr>
          <w:rFonts w:ascii="Times New Roman" w:hAnsi="Times New Roman" w:cs="Times New Roman"/>
          <w:sz w:val="28"/>
          <w:szCs w:val="28"/>
        </w:rPr>
        <w:t xml:space="preserve">        Те, що я бачу, я пам</w:t>
      </w:r>
      <w:r w:rsidRPr="00A55693">
        <w:rPr>
          <w:rFonts w:ascii="Times New Roman" w:hAnsi="Times New Roman" w:cs="Times New Roman"/>
          <w:sz w:val="28"/>
          <w:szCs w:val="28"/>
          <w:lang w:val="ru-RU"/>
        </w:rPr>
        <w:t>’</w:t>
      </w:r>
      <w:r w:rsidRPr="00A55693">
        <w:rPr>
          <w:rFonts w:ascii="Times New Roman" w:hAnsi="Times New Roman" w:cs="Times New Roman"/>
          <w:sz w:val="28"/>
          <w:szCs w:val="28"/>
        </w:rPr>
        <w:t>ятаю;</w:t>
      </w:r>
    </w:p>
    <w:p w:rsidR="00347500" w:rsidRPr="00A55693" w:rsidRDefault="00347500" w:rsidP="00A55693">
      <w:pPr>
        <w:pStyle w:val="a3"/>
        <w:spacing w:line="360" w:lineRule="auto"/>
        <w:ind w:left="720"/>
        <w:rPr>
          <w:rFonts w:ascii="Times New Roman" w:hAnsi="Times New Roman" w:cs="Times New Roman"/>
          <w:sz w:val="28"/>
          <w:szCs w:val="28"/>
        </w:rPr>
      </w:pPr>
      <w:r w:rsidRPr="00A55693">
        <w:rPr>
          <w:rFonts w:ascii="Times New Roman" w:hAnsi="Times New Roman" w:cs="Times New Roman"/>
          <w:sz w:val="28"/>
          <w:szCs w:val="28"/>
        </w:rPr>
        <w:t xml:space="preserve">        Те, що я роблю, я розумію.»</w:t>
      </w:r>
    </w:p>
    <w:p w:rsidR="00347500" w:rsidRPr="00A55693" w:rsidRDefault="00347500" w:rsidP="00A55693">
      <w:pPr>
        <w:pStyle w:val="a3"/>
        <w:spacing w:line="360" w:lineRule="auto"/>
        <w:ind w:left="720"/>
        <w:rPr>
          <w:rFonts w:ascii="Times New Roman" w:hAnsi="Times New Roman" w:cs="Times New Roman"/>
          <w:sz w:val="28"/>
          <w:szCs w:val="28"/>
          <w:u w:val="single"/>
        </w:rPr>
      </w:pPr>
      <w:r w:rsidRPr="00A55693">
        <w:rPr>
          <w:rFonts w:ascii="Times New Roman" w:hAnsi="Times New Roman" w:cs="Times New Roman"/>
          <w:sz w:val="28"/>
          <w:szCs w:val="28"/>
          <w:u w:val="single"/>
        </w:rPr>
        <w:t>На уроках фізики я використовую такі види проектів:</w:t>
      </w:r>
    </w:p>
    <w:p w:rsidR="00347500" w:rsidRPr="00A55693" w:rsidRDefault="00347500" w:rsidP="00A55693">
      <w:pPr>
        <w:pStyle w:val="a3"/>
        <w:numPr>
          <w:ilvl w:val="0"/>
          <w:numId w:val="6"/>
        </w:numPr>
        <w:spacing w:line="360" w:lineRule="auto"/>
        <w:rPr>
          <w:rFonts w:ascii="Times New Roman" w:hAnsi="Times New Roman" w:cs="Times New Roman"/>
          <w:sz w:val="28"/>
          <w:szCs w:val="28"/>
        </w:rPr>
      </w:pPr>
      <w:r w:rsidRPr="00A55693">
        <w:rPr>
          <w:rFonts w:ascii="Times New Roman" w:hAnsi="Times New Roman" w:cs="Times New Roman"/>
          <w:b/>
          <w:i/>
          <w:sz w:val="28"/>
          <w:szCs w:val="28"/>
        </w:rPr>
        <w:lastRenderedPageBreak/>
        <w:t>Дослідницькі проекти</w:t>
      </w:r>
      <w:r w:rsidRPr="00A55693">
        <w:rPr>
          <w:rFonts w:ascii="Times New Roman" w:hAnsi="Times New Roman" w:cs="Times New Roman"/>
          <w:sz w:val="28"/>
          <w:szCs w:val="28"/>
        </w:rPr>
        <w:t>-виконуються за структурою наукового дослідження;</w:t>
      </w:r>
    </w:p>
    <w:p w:rsidR="00347500" w:rsidRPr="00A55693" w:rsidRDefault="00347500" w:rsidP="00A55693">
      <w:pPr>
        <w:pStyle w:val="a3"/>
        <w:numPr>
          <w:ilvl w:val="0"/>
          <w:numId w:val="6"/>
        </w:numPr>
        <w:spacing w:line="360" w:lineRule="auto"/>
        <w:rPr>
          <w:rFonts w:ascii="Times New Roman" w:hAnsi="Times New Roman" w:cs="Times New Roman"/>
          <w:sz w:val="28"/>
          <w:szCs w:val="28"/>
        </w:rPr>
      </w:pPr>
      <w:r w:rsidRPr="00A55693">
        <w:rPr>
          <w:rFonts w:ascii="Times New Roman" w:hAnsi="Times New Roman" w:cs="Times New Roman"/>
          <w:b/>
          <w:i/>
          <w:sz w:val="28"/>
          <w:szCs w:val="28"/>
        </w:rPr>
        <w:t>Творчі проекти</w:t>
      </w:r>
      <w:r w:rsidRPr="00A55693">
        <w:rPr>
          <w:rFonts w:ascii="Times New Roman" w:hAnsi="Times New Roman" w:cs="Times New Roman"/>
          <w:sz w:val="28"/>
          <w:szCs w:val="28"/>
        </w:rPr>
        <w:t>- не мають певної структури оформлення;</w:t>
      </w:r>
    </w:p>
    <w:p w:rsidR="00347500" w:rsidRPr="00A55693" w:rsidRDefault="00347500" w:rsidP="00A55693">
      <w:pPr>
        <w:pStyle w:val="a3"/>
        <w:numPr>
          <w:ilvl w:val="0"/>
          <w:numId w:val="6"/>
        </w:numPr>
        <w:spacing w:line="360" w:lineRule="auto"/>
        <w:rPr>
          <w:rFonts w:ascii="Times New Roman" w:hAnsi="Times New Roman" w:cs="Times New Roman"/>
          <w:sz w:val="28"/>
          <w:szCs w:val="28"/>
        </w:rPr>
      </w:pPr>
      <w:r w:rsidRPr="00A55693">
        <w:rPr>
          <w:rFonts w:ascii="Times New Roman" w:hAnsi="Times New Roman" w:cs="Times New Roman"/>
          <w:b/>
          <w:i/>
          <w:sz w:val="28"/>
          <w:szCs w:val="28"/>
        </w:rPr>
        <w:t>Ігрові проекти</w:t>
      </w:r>
      <w:r w:rsidRPr="00A55693">
        <w:rPr>
          <w:rFonts w:ascii="Times New Roman" w:hAnsi="Times New Roman" w:cs="Times New Roman"/>
          <w:sz w:val="28"/>
          <w:szCs w:val="28"/>
        </w:rPr>
        <w:t>- структура тільки намічається і залишається відкритою до завершення роботи. Учасники беруть на себе певні ролі. Ступінь творчості тут дуже високий, але провідним видом залишається рольова або ігрова діяльність (використовують в основному в 7-8 класах).</w:t>
      </w:r>
    </w:p>
    <w:p w:rsidR="00347500" w:rsidRPr="00A55693" w:rsidRDefault="00347500" w:rsidP="00A55693">
      <w:pPr>
        <w:pStyle w:val="a3"/>
        <w:numPr>
          <w:ilvl w:val="0"/>
          <w:numId w:val="6"/>
        </w:numPr>
        <w:spacing w:line="360" w:lineRule="auto"/>
        <w:rPr>
          <w:rFonts w:ascii="Times New Roman" w:hAnsi="Times New Roman" w:cs="Times New Roman"/>
          <w:sz w:val="28"/>
          <w:szCs w:val="28"/>
        </w:rPr>
      </w:pPr>
      <w:r w:rsidRPr="00A55693">
        <w:rPr>
          <w:rFonts w:ascii="Times New Roman" w:hAnsi="Times New Roman" w:cs="Times New Roman"/>
          <w:b/>
          <w:i/>
          <w:sz w:val="28"/>
          <w:szCs w:val="28"/>
        </w:rPr>
        <w:t>Інформаційні проекти</w:t>
      </w:r>
      <w:r w:rsidRPr="00A55693">
        <w:rPr>
          <w:rFonts w:ascii="Times New Roman" w:hAnsi="Times New Roman" w:cs="Times New Roman"/>
          <w:sz w:val="28"/>
          <w:szCs w:val="28"/>
        </w:rPr>
        <w:t>- спрямовані на збір даних про якийсь об</w:t>
      </w:r>
      <w:r w:rsidR="00092CD5" w:rsidRPr="00A55693">
        <w:rPr>
          <w:rFonts w:ascii="Times New Roman" w:hAnsi="Times New Roman" w:cs="Times New Roman"/>
          <w:sz w:val="28"/>
          <w:szCs w:val="28"/>
        </w:rPr>
        <w:t>’єкт чи явище, передбачають ознайомлення учасників з інформацією, її аналізом, узагальненням фактів, призначених для широкої аудиторії.</w:t>
      </w:r>
    </w:p>
    <w:p w:rsidR="00092CD5" w:rsidRPr="00A55693" w:rsidRDefault="00092CD5" w:rsidP="00A55693">
      <w:pPr>
        <w:pStyle w:val="a3"/>
        <w:numPr>
          <w:ilvl w:val="0"/>
          <w:numId w:val="6"/>
        </w:numPr>
        <w:spacing w:line="360" w:lineRule="auto"/>
        <w:rPr>
          <w:rFonts w:ascii="Times New Roman" w:hAnsi="Times New Roman" w:cs="Times New Roman"/>
          <w:sz w:val="28"/>
          <w:szCs w:val="28"/>
        </w:rPr>
      </w:pPr>
      <w:r w:rsidRPr="00A55693">
        <w:rPr>
          <w:rFonts w:ascii="Times New Roman" w:hAnsi="Times New Roman" w:cs="Times New Roman"/>
          <w:b/>
          <w:i/>
          <w:sz w:val="28"/>
          <w:szCs w:val="28"/>
        </w:rPr>
        <w:t>Практичні проекти</w:t>
      </w:r>
      <w:r w:rsidRPr="00A55693">
        <w:rPr>
          <w:rFonts w:ascii="Times New Roman" w:hAnsi="Times New Roman" w:cs="Times New Roman"/>
          <w:sz w:val="28"/>
          <w:szCs w:val="28"/>
        </w:rPr>
        <w:t>- відрізняє чітко визначений із самого початку результат діяльності їх учасників, потребують чітко визначеної структури та розподілу доручень.</w:t>
      </w:r>
    </w:p>
    <w:p w:rsidR="00092CD5" w:rsidRPr="00A55693" w:rsidRDefault="00092CD5" w:rsidP="00A55693">
      <w:pPr>
        <w:pStyle w:val="a3"/>
        <w:spacing w:line="360" w:lineRule="auto"/>
        <w:ind w:left="1815"/>
        <w:rPr>
          <w:rFonts w:ascii="Times New Roman" w:hAnsi="Times New Roman" w:cs="Times New Roman"/>
          <w:sz w:val="28"/>
          <w:szCs w:val="28"/>
        </w:rPr>
      </w:pPr>
    </w:p>
    <w:p w:rsidR="00092CD5" w:rsidRPr="00A55693" w:rsidRDefault="00092CD5" w:rsidP="00A55693">
      <w:pPr>
        <w:tabs>
          <w:tab w:val="left" w:pos="900"/>
        </w:tabs>
        <w:spacing w:after="0" w:line="360" w:lineRule="auto"/>
        <w:jc w:val="center"/>
        <w:rPr>
          <w:rFonts w:ascii="Times New Roman" w:hAnsi="Times New Roman" w:cs="Times New Roman"/>
          <w:b/>
          <w:sz w:val="28"/>
          <w:szCs w:val="28"/>
          <w:u w:val="single"/>
        </w:rPr>
      </w:pPr>
      <w:r w:rsidRPr="00A55693">
        <w:rPr>
          <w:rFonts w:ascii="Times New Roman" w:hAnsi="Times New Roman" w:cs="Times New Roman"/>
          <w:b/>
          <w:sz w:val="28"/>
          <w:szCs w:val="28"/>
          <w:u w:val="single"/>
        </w:rPr>
        <w:t>Полюсами  проектної технології є набуття вихованцями таких вмінь:</w:t>
      </w:r>
    </w:p>
    <w:p w:rsidR="00092CD5" w:rsidRPr="00A55693" w:rsidRDefault="00092CD5" w:rsidP="00A55693">
      <w:pPr>
        <w:pStyle w:val="a7"/>
        <w:numPr>
          <w:ilvl w:val="0"/>
          <w:numId w:val="7"/>
        </w:numPr>
        <w:tabs>
          <w:tab w:val="left" w:pos="900"/>
        </w:tabs>
        <w:spacing w:after="0" w:line="360" w:lineRule="auto"/>
        <w:rPr>
          <w:rFonts w:ascii="Times New Roman" w:hAnsi="Times New Roman" w:cs="Times New Roman"/>
          <w:sz w:val="28"/>
          <w:szCs w:val="28"/>
        </w:rPr>
      </w:pPr>
      <w:r w:rsidRPr="00A55693">
        <w:rPr>
          <w:rFonts w:ascii="Times New Roman" w:hAnsi="Times New Roman" w:cs="Times New Roman"/>
          <w:sz w:val="28"/>
          <w:szCs w:val="28"/>
        </w:rPr>
        <w:t>Усвідомити суть проблем, з</w:t>
      </w:r>
      <w:r w:rsidRPr="00A55693">
        <w:rPr>
          <w:rFonts w:ascii="Times New Roman" w:hAnsi="Times New Roman" w:cs="Times New Roman"/>
          <w:sz w:val="28"/>
          <w:szCs w:val="28"/>
          <w:lang w:val="ru-RU"/>
        </w:rPr>
        <w:t>’</w:t>
      </w:r>
      <w:r w:rsidRPr="00A55693">
        <w:rPr>
          <w:rFonts w:ascii="Times New Roman" w:hAnsi="Times New Roman" w:cs="Times New Roman"/>
          <w:sz w:val="28"/>
          <w:szCs w:val="28"/>
        </w:rPr>
        <w:t>ясувати шлях до її вирішення через систему послідовних дій;</w:t>
      </w:r>
    </w:p>
    <w:p w:rsidR="00092CD5" w:rsidRPr="00A55693" w:rsidRDefault="00092CD5" w:rsidP="00A55693">
      <w:pPr>
        <w:pStyle w:val="a7"/>
        <w:numPr>
          <w:ilvl w:val="0"/>
          <w:numId w:val="7"/>
        </w:numPr>
        <w:tabs>
          <w:tab w:val="left" w:pos="900"/>
        </w:tabs>
        <w:spacing w:after="0" w:line="360" w:lineRule="auto"/>
        <w:rPr>
          <w:rFonts w:ascii="Times New Roman" w:hAnsi="Times New Roman" w:cs="Times New Roman"/>
          <w:sz w:val="28"/>
          <w:szCs w:val="28"/>
        </w:rPr>
      </w:pPr>
      <w:r w:rsidRPr="00A55693">
        <w:rPr>
          <w:rFonts w:ascii="Times New Roman" w:hAnsi="Times New Roman" w:cs="Times New Roman"/>
          <w:sz w:val="28"/>
          <w:szCs w:val="28"/>
        </w:rPr>
        <w:t>Планувати свою роботу;</w:t>
      </w:r>
    </w:p>
    <w:p w:rsidR="00092CD5" w:rsidRPr="00A55693" w:rsidRDefault="00092CD5" w:rsidP="00A55693">
      <w:pPr>
        <w:pStyle w:val="a7"/>
        <w:numPr>
          <w:ilvl w:val="0"/>
          <w:numId w:val="7"/>
        </w:numPr>
        <w:tabs>
          <w:tab w:val="left" w:pos="900"/>
        </w:tabs>
        <w:spacing w:after="0" w:line="360" w:lineRule="auto"/>
        <w:rPr>
          <w:rFonts w:ascii="Times New Roman" w:hAnsi="Times New Roman" w:cs="Times New Roman"/>
          <w:sz w:val="28"/>
          <w:szCs w:val="28"/>
        </w:rPr>
      </w:pPr>
      <w:r w:rsidRPr="00A55693">
        <w:rPr>
          <w:rFonts w:ascii="Times New Roman" w:hAnsi="Times New Roman" w:cs="Times New Roman"/>
          <w:sz w:val="28"/>
          <w:szCs w:val="28"/>
        </w:rPr>
        <w:t>Використовувати багато джерел інформації;</w:t>
      </w:r>
    </w:p>
    <w:p w:rsidR="00092CD5" w:rsidRPr="00A55693" w:rsidRDefault="00092CD5" w:rsidP="00A55693">
      <w:pPr>
        <w:pStyle w:val="a7"/>
        <w:numPr>
          <w:ilvl w:val="0"/>
          <w:numId w:val="7"/>
        </w:numPr>
        <w:tabs>
          <w:tab w:val="left" w:pos="900"/>
        </w:tabs>
        <w:spacing w:after="0" w:line="360" w:lineRule="auto"/>
        <w:rPr>
          <w:rFonts w:ascii="Times New Roman" w:hAnsi="Times New Roman" w:cs="Times New Roman"/>
          <w:sz w:val="28"/>
          <w:szCs w:val="28"/>
        </w:rPr>
      </w:pPr>
      <w:r w:rsidRPr="00A55693">
        <w:rPr>
          <w:rFonts w:ascii="Times New Roman" w:hAnsi="Times New Roman" w:cs="Times New Roman"/>
          <w:sz w:val="28"/>
          <w:szCs w:val="28"/>
        </w:rPr>
        <w:t>Самостійно набирати і накопичувати матеріал;</w:t>
      </w:r>
    </w:p>
    <w:p w:rsidR="00092CD5" w:rsidRPr="00A55693" w:rsidRDefault="00092CD5" w:rsidP="00A55693">
      <w:pPr>
        <w:pStyle w:val="a7"/>
        <w:numPr>
          <w:ilvl w:val="0"/>
          <w:numId w:val="7"/>
        </w:numPr>
        <w:tabs>
          <w:tab w:val="left" w:pos="900"/>
        </w:tabs>
        <w:spacing w:after="0" w:line="360" w:lineRule="auto"/>
        <w:rPr>
          <w:rFonts w:ascii="Times New Roman" w:hAnsi="Times New Roman" w:cs="Times New Roman"/>
          <w:sz w:val="28"/>
          <w:szCs w:val="28"/>
        </w:rPr>
      </w:pPr>
      <w:r w:rsidRPr="00A55693">
        <w:rPr>
          <w:rFonts w:ascii="Times New Roman" w:hAnsi="Times New Roman" w:cs="Times New Roman"/>
          <w:sz w:val="28"/>
          <w:szCs w:val="28"/>
        </w:rPr>
        <w:t>Аналізувати, порівнювати факти;</w:t>
      </w:r>
    </w:p>
    <w:p w:rsidR="00092CD5" w:rsidRPr="00A55693" w:rsidRDefault="00092CD5" w:rsidP="00A55693">
      <w:pPr>
        <w:pStyle w:val="a7"/>
        <w:numPr>
          <w:ilvl w:val="0"/>
          <w:numId w:val="7"/>
        </w:numPr>
        <w:tabs>
          <w:tab w:val="left" w:pos="900"/>
        </w:tabs>
        <w:spacing w:after="0" w:line="360" w:lineRule="auto"/>
        <w:rPr>
          <w:rFonts w:ascii="Times New Roman" w:hAnsi="Times New Roman" w:cs="Times New Roman"/>
          <w:sz w:val="28"/>
          <w:szCs w:val="28"/>
        </w:rPr>
      </w:pPr>
      <w:r w:rsidRPr="00A55693">
        <w:rPr>
          <w:rFonts w:ascii="Times New Roman" w:hAnsi="Times New Roman" w:cs="Times New Roman"/>
          <w:sz w:val="28"/>
          <w:szCs w:val="28"/>
        </w:rPr>
        <w:t>Приймати рішення;</w:t>
      </w:r>
    </w:p>
    <w:p w:rsidR="00092CD5" w:rsidRPr="00A55693" w:rsidRDefault="00092CD5" w:rsidP="00A55693">
      <w:pPr>
        <w:pStyle w:val="a7"/>
        <w:numPr>
          <w:ilvl w:val="0"/>
          <w:numId w:val="7"/>
        </w:numPr>
        <w:tabs>
          <w:tab w:val="left" w:pos="900"/>
        </w:tabs>
        <w:spacing w:after="0" w:line="360" w:lineRule="auto"/>
        <w:rPr>
          <w:rFonts w:ascii="Times New Roman" w:hAnsi="Times New Roman" w:cs="Times New Roman"/>
          <w:sz w:val="28"/>
          <w:szCs w:val="28"/>
        </w:rPr>
      </w:pPr>
      <w:r w:rsidRPr="00A55693">
        <w:rPr>
          <w:rFonts w:ascii="Times New Roman" w:hAnsi="Times New Roman" w:cs="Times New Roman"/>
          <w:sz w:val="28"/>
          <w:szCs w:val="28"/>
        </w:rPr>
        <w:t>Встановлювати соціальні контакти;</w:t>
      </w:r>
    </w:p>
    <w:p w:rsidR="00092CD5" w:rsidRPr="00A55693" w:rsidRDefault="00092CD5" w:rsidP="00A55693">
      <w:pPr>
        <w:pStyle w:val="a7"/>
        <w:numPr>
          <w:ilvl w:val="0"/>
          <w:numId w:val="7"/>
        </w:numPr>
        <w:tabs>
          <w:tab w:val="left" w:pos="900"/>
        </w:tabs>
        <w:spacing w:after="0" w:line="360" w:lineRule="auto"/>
        <w:rPr>
          <w:rFonts w:ascii="Times New Roman" w:hAnsi="Times New Roman" w:cs="Times New Roman"/>
          <w:sz w:val="28"/>
          <w:szCs w:val="28"/>
        </w:rPr>
      </w:pPr>
      <w:r w:rsidRPr="00A55693">
        <w:rPr>
          <w:rFonts w:ascii="Times New Roman" w:hAnsi="Times New Roman" w:cs="Times New Roman"/>
          <w:sz w:val="28"/>
          <w:szCs w:val="28"/>
        </w:rPr>
        <w:t>Створювати «кінцевий продукт» (фільм,проект,презентацію тощо);</w:t>
      </w:r>
    </w:p>
    <w:p w:rsidR="00092CD5" w:rsidRPr="00A55693" w:rsidRDefault="00092CD5" w:rsidP="00A55693">
      <w:pPr>
        <w:pStyle w:val="a7"/>
        <w:numPr>
          <w:ilvl w:val="0"/>
          <w:numId w:val="7"/>
        </w:numPr>
        <w:tabs>
          <w:tab w:val="left" w:pos="900"/>
        </w:tabs>
        <w:spacing w:after="0" w:line="360" w:lineRule="auto"/>
        <w:rPr>
          <w:rFonts w:ascii="Times New Roman" w:hAnsi="Times New Roman" w:cs="Times New Roman"/>
          <w:sz w:val="28"/>
          <w:szCs w:val="28"/>
        </w:rPr>
      </w:pPr>
      <w:r w:rsidRPr="00A55693">
        <w:rPr>
          <w:rFonts w:ascii="Times New Roman" w:hAnsi="Times New Roman" w:cs="Times New Roman"/>
          <w:sz w:val="28"/>
          <w:szCs w:val="28"/>
        </w:rPr>
        <w:t>Презентувати створене;</w:t>
      </w:r>
    </w:p>
    <w:p w:rsidR="00092CD5" w:rsidRPr="00A55693" w:rsidRDefault="00092CD5" w:rsidP="00A55693">
      <w:pPr>
        <w:pStyle w:val="a7"/>
        <w:numPr>
          <w:ilvl w:val="0"/>
          <w:numId w:val="7"/>
        </w:numPr>
        <w:tabs>
          <w:tab w:val="left" w:pos="900"/>
        </w:tabs>
        <w:spacing w:after="0" w:line="360" w:lineRule="auto"/>
        <w:rPr>
          <w:rFonts w:ascii="Times New Roman" w:hAnsi="Times New Roman" w:cs="Times New Roman"/>
          <w:sz w:val="28"/>
          <w:szCs w:val="28"/>
        </w:rPr>
      </w:pPr>
      <w:r w:rsidRPr="00A55693">
        <w:rPr>
          <w:rFonts w:ascii="Times New Roman" w:hAnsi="Times New Roman" w:cs="Times New Roman"/>
          <w:sz w:val="28"/>
          <w:szCs w:val="28"/>
        </w:rPr>
        <w:t>Оцінювати себе та інших учасників проекту.</w:t>
      </w:r>
    </w:p>
    <w:p w:rsidR="00ED1707" w:rsidRPr="00A55693" w:rsidRDefault="00ED1707" w:rsidP="00A55693">
      <w:pPr>
        <w:tabs>
          <w:tab w:val="left" w:pos="900"/>
        </w:tabs>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t>Говорячи про метод проектів як про організаційну форму роботи не слід забувати, що це перш за все спільна навчально-пізнавальна, дослідницька, творча індивідуальна та колективна робота учасників проекту, що об</w:t>
      </w:r>
      <w:r w:rsidRPr="00A55693">
        <w:rPr>
          <w:rFonts w:ascii="Times New Roman" w:hAnsi="Times New Roman" w:cs="Times New Roman"/>
          <w:sz w:val="28"/>
          <w:szCs w:val="28"/>
          <w:lang w:val="ru-RU"/>
        </w:rPr>
        <w:t>’</w:t>
      </w:r>
      <w:r w:rsidRPr="00A55693">
        <w:rPr>
          <w:rFonts w:ascii="Times New Roman" w:hAnsi="Times New Roman" w:cs="Times New Roman"/>
          <w:sz w:val="28"/>
          <w:szCs w:val="28"/>
        </w:rPr>
        <w:t>єднані спільною метою, бажанням досягти результату, який м</w:t>
      </w:r>
      <w:r w:rsidR="00FA683E" w:rsidRPr="00A55693">
        <w:rPr>
          <w:rFonts w:ascii="Times New Roman" w:hAnsi="Times New Roman" w:cs="Times New Roman"/>
          <w:sz w:val="28"/>
          <w:szCs w:val="28"/>
        </w:rPr>
        <w:t>ав би практичну користь, а також</w:t>
      </w:r>
      <w:r w:rsidRPr="00A55693">
        <w:rPr>
          <w:rFonts w:ascii="Times New Roman" w:hAnsi="Times New Roman" w:cs="Times New Roman"/>
          <w:sz w:val="28"/>
          <w:szCs w:val="28"/>
        </w:rPr>
        <w:t xml:space="preserve"> отримати знання і досвід, необхідні для подальшого життя.</w:t>
      </w:r>
    </w:p>
    <w:p w:rsidR="00ED1707" w:rsidRPr="00A55693" w:rsidRDefault="00ED1707" w:rsidP="00A55693">
      <w:pPr>
        <w:tabs>
          <w:tab w:val="left" w:pos="900"/>
        </w:tabs>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lastRenderedPageBreak/>
        <w:t xml:space="preserve">      Досвід роботи свідчить, що вдале використання нових інформаційних технологій, саме методу проектів і презентацій на уроках фізики разом із забезпеченням певної системи фізичних знань та умінь формує в учнів пізнавальний інтерес до предмету, виявляє їх здібності, позитивно впливає на вибір учнями спеціальностей, пов</w:t>
      </w:r>
      <w:r w:rsidR="002E5782" w:rsidRPr="00A55693">
        <w:rPr>
          <w:rFonts w:ascii="Times New Roman" w:hAnsi="Times New Roman" w:cs="Times New Roman"/>
          <w:sz w:val="28"/>
          <w:szCs w:val="28"/>
        </w:rPr>
        <w:t>’</w:t>
      </w:r>
      <w:r w:rsidRPr="00A55693">
        <w:rPr>
          <w:rFonts w:ascii="Times New Roman" w:hAnsi="Times New Roman" w:cs="Times New Roman"/>
          <w:sz w:val="28"/>
          <w:szCs w:val="28"/>
        </w:rPr>
        <w:t>язаних із фізикою.</w:t>
      </w:r>
    </w:p>
    <w:p w:rsidR="00CB7A77" w:rsidRPr="00A55693" w:rsidRDefault="002E5782" w:rsidP="00A55693">
      <w:pPr>
        <w:tabs>
          <w:tab w:val="left" w:pos="900"/>
        </w:tabs>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t xml:space="preserve">      Як свідчить статистика, з кожним роком зменшується кількість здорових школярів та зростає дитяча інвалідність. Причиною цього є те, що значна частина молоді проживає на екологічно забруднених територіях, вживає неякісні і ненатуральні продукти харчування та воду. Крім цього великий негативний вплив на здоров’я підростаючого покоління </w:t>
      </w:r>
      <w:r w:rsidR="00CB7A77" w:rsidRPr="00A55693">
        <w:rPr>
          <w:rFonts w:ascii="Times New Roman" w:hAnsi="Times New Roman" w:cs="Times New Roman"/>
          <w:sz w:val="28"/>
          <w:szCs w:val="28"/>
        </w:rPr>
        <w:t>мають і фізичні фактори довкілля, а саме електромагнітне випромінювання від різних джерел як надвисоких частот, так і промислових.</w:t>
      </w:r>
    </w:p>
    <w:p w:rsidR="00CB7A77" w:rsidRPr="00A55693" w:rsidRDefault="00CB7A77" w:rsidP="00A55693">
      <w:pPr>
        <w:tabs>
          <w:tab w:val="left" w:pos="900"/>
        </w:tabs>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t xml:space="preserve">     Особливо гостро це питання постало після появи мобільних телефонів, комп</w:t>
      </w:r>
      <w:r w:rsidRPr="00A55693">
        <w:rPr>
          <w:rFonts w:ascii="Times New Roman" w:hAnsi="Times New Roman" w:cs="Times New Roman"/>
          <w:sz w:val="28"/>
          <w:szCs w:val="28"/>
          <w:lang w:val="ru-RU"/>
        </w:rPr>
        <w:t>’</w:t>
      </w:r>
      <w:r w:rsidRPr="00A55693">
        <w:rPr>
          <w:rFonts w:ascii="Times New Roman" w:hAnsi="Times New Roman" w:cs="Times New Roman"/>
          <w:sz w:val="28"/>
          <w:szCs w:val="28"/>
        </w:rPr>
        <w:t>ютерів, мікрохвильових печей, які заполонили наш побут. А правилам користування для безпеки життєдіяльності суспільство особливого значення не надає. Впродовж десяти уроків при вивченні розділу «Електромагнітні коливання і хвилі. Їх утворення, властивості, поширення» в 11 класі формую в учнів розуміння про те, що живемо ми в справжньому павутинні електромагнетизму, про що в свій час згадувала провидиця Ванга, а сучасні науковці називають це невидимий електросмог.</w:t>
      </w:r>
    </w:p>
    <w:p w:rsidR="00FE2050" w:rsidRPr="00A55693" w:rsidRDefault="00CB7A77" w:rsidP="00A55693">
      <w:pPr>
        <w:tabs>
          <w:tab w:val="left" w:pos="900"/>
        </w:tabs>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t xml:space="preserve">        Тому ставлю перед старшокласниками завдання, дослідити вплив електромагнітного випромінювання на живу природу. Ми досліджували джерела всеможливих електромагнітних випромінювань</w:t>
      </w:r>
      <w:r w:rsidR="00FE2050" w:rsidRPr="00A55693">
        <w:rPr>
          <w:rFonts w:ascii="Times New Roman" w:hAnsi="Times New Roman" w:cs="Times New Roman"/>
          <w:sz w:val="28"/>
          <w:szCs w:val="28"/>
        </w:rPr>
        <w:t xml:space="preserve"> як надвисоких частот, так і промисових, серед них: стільникових зв’язок, мобільний радіозв’язок, СВ-печі, комп’ютерні блоки, базові станції мобільного зв’язку, побутову електроапаратуру, ліній електропередач, особливо високовольтні. Суть нашої проблеми полягає не в тому, щоб позбутися мобільних телефонів, мікрохвильових печей, комп</w:t>
      </w:r>
      <w:r w:rsidR="00FE2050" w:rsidRPr="00A55693">
        <w:rPr>
          <w:rFonts w:ascii="Times New Roman" w:hAnsi="Times New Roman" w:cs="Times New Roman"/>
          <w:sz w:val="28"/>
          <w:szCs w:val="28"/>
          <w:lang w:val="ru-RU"/>
        </w:rPr>
        <w:t>’</w:t>
      </w:r>
      <w:r w:rsidR="00FE2050" w:rsidRPr="00A55693">
        <w:rPr>
          <w:rFonts w:ascii="Times New Roman" w:hAnsi="Times New Roman" w:cs="Times New Roman"/>
          <w:sz w:val="28"/>
          <w:szCs w:val="28"/>
        </w:rPr>
        <w:t>ютерів і т.п., а ввести елементи культури в поведінці з тим, і тим самим максимально захиститися від їх негативного впливу. Поєднавши теоретичний матеріал з проведеними дослідженнями, спо</w:t>
      </w:r>
      <w:r w:rsidR="004D5D4F" w:rsidRPr="00A55693">
        <w:rPr>
          <w:rFonts w:ascii="Times New Roman" w:hAnsi="Times New Roman" w:cs="Times New Roman"/>
          <w:sz w:val="28"/>
          <w:szCs w:val="28"/>
        </w:rPr>
        <w:t xml:space="preserve">стереженнями, експериментами, анкетуванням, опрацювавши додаткову </w:t>
      </w:r>
      <w:r w:rsidR="004D5D4F" w:rsidRPr="00A55693">
        <w:rPr>
          <w:rFonts w:ascii="Times New Roman" w:hAnsi="Times New Roman" w:cs="Times New Roman"/>
          <w:sz w:val="28"/>
          <w:szCs w:val="28"/>
        </w:rPr>
        <w:lastRenderedPageBreak/>
        <w:t>літературу, кожна група учнів ділиться результатами своєї роботи, на основі яких ми формуємо і пропонуємо основні правила користування мобільним телефоном та іншими джерелами електромагнітного випромінювання з врахуванням життєзберігаючих технологій.</w:t>
      </w:r>
    </w:p>
    <w:p w:rsidR="004D5D4F" w:rsidRPr="00A55693" w:rsidRDefault="004D5D4F" w:rsidP="00A55693">
      <w:pPr>
        <w:tabs>
          <w:tab w:val="left" w:pos="900"/>
        </w:tabs>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t xml:space="preserve">     Матеріал, зібраний учнями про вплив електромагнітного випромінювання на живу природу використовую на інтегрованих уроках. Наприклад на уроках біології, при вивченні теми «Умови проростання насіння» у 7 класі учні роблять повідомлення про те, що при сприятливих умовах насіння вівса не проростає лише тому, що перебуває в дії зони </w:t>
      </w:r>
      <w:r w:rsidR="00CA1690" w:rsidRPr="00A55693">
        <w:rPr>
          <w:rFonts w:ascii="Times New Roman" w:hAnsi="Times New Roman" w:cs="Times New Roman"/>
          <w:sz w:val="28"/>
          <w:szCs w:val="28"/>
          <w:lang w:val="en-US"/>
        </w:rPr>
        <w:t>Wi</w:t>
      </w:r>
      <w:r w:rsidR="00CA1690" w:rsidRPr="00A55693">
        <w:rPr>
          <w:rFonts w:ascii="Times New Roman" w:hAnsi="Times New Roman" w:cs="Times New Roman"/>
          <w:sz w:val="28"/>
          <w:szCs w:val="28"/>
        </w:rPr>
        <w:t>-</w:t>
      </w:r>
      <w:r w:rsidR="00CA1690" w:rsidRPr="00A55693">
        <w:rPr>
          <w:rFonts w:ascii="Times New Roman" w:hAnsi="Times New Roman" w:cs="Times New Roman"/>
          <w:sz w:val="28"/>
          <w:szCs w:val="28"/>
          <w:lang w:val="en-US"/>
        </w:rPr>
        <w:t>Fi</w:t>
      </w:r>
      <w:r w:rsidR="00CA1690" w:rsidRPr="00A55693">
        <w:rPr>
          <w:rFonts w:ascii="Times New Roman" w:hAnsi="Times New Roman" w:cs="Times New Roman"/>
          <w:sz w:val="28"/>
          <w:szCs w:val="28"/>
        </w:rPr>
        <w:t>, а пророслі рослини пришвидшують свій ріст під дією цього випромінювання.</w:t>
      </w:r>
    </w:p>
    <w:p w:rsidR="00ED1707" w:rsidRPr="00A55693" w:rsidRDefault="00ED1707" w:rsidP="00A55693">
      <w:pPr>
        <w:tabs>
          <w:tab w:val="left" w:pos="900"/>
        </w:tabs>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t>Зерна кукурудзи для поп-корну, що перебувають в електромагнітному полі 10 мобільних телефонів в стані виклику на протязі 30 хв розтріскуються.</w:t>
      </w:r>
    </w:p>
    <w:p w:rsidR="00092CD5" w:rsidRPr="00A55693" w:rsidRDefault="00ED1707" w:rsidP="00A55693">
      <w:pPr>
        <w:tabs>
          <w:tab w:val="left" w:pos="900"/>
        </w:tabs>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t xml:space="preserve">    При вивченні теми «Розмноження птахів» у 8 класі діти спостерігали зміну в структурі білка курячого яйця після опромінення його 10 мобільними телефонами в стані виклику на протязі 30 хвилин. При вивчені </w:t>
      </w:r>
      <w:r w:rsidR="00FA7D25" w:rsidRPr="00A55693">
        <w:rPr>
          <w:rFonts w:ascii="Times New Roman" w:hAnsi="Times New Roman" w:cs="Times New Roman"/>
          <w:sz w:val="28"/>
          <w:szCs w:val="28"/>
        </w:rPr>
        <w:t>теми «Різноманітність членистоногих» у 8 класі, учні діляться результатами, одержаними разом із студентами природничого факультету ТНПУ ім. В. Гнатюка. Вони досліджували як мобільний телефон виявляє свою дію на дафній-гіллястовусих рачків. Спостерігали за активністю, народжуваністю, смертністю.</w:t>
      </w:r>
    </w:p>
    <w:p w:rsidR="000D7334" w:rsidRPr="00A55693" w:rsidRDefault="00FA7D25" w:rsidP="00A55693">
      <w:pPr>
        <w:tabs>
          <w:tab w:val="left" w:pos="900"/>
        </w:tabs>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t xml:space="preserve">    На уроках інформатики група діагностів виявила різноманітні порушення в людському організмі, викликані електромагнітним випромінюванням від працюючого комп’ютера. Разом з працівниками ТОПНЛ а</w:t>
      </w:r>
      <w:r w:rsidR="000D7334" w:rsidRPr="00A55693">
        <w:rPr>
          <w:rFonts w:ascii="Times New Roman" w:hAnsi="Times New Roman" w:cs="Times New Roman"/>
          <w:sz w:val="28"/>
          <w:szCs w:val="28"/>
        </w:rPr>
        <w:t>налізували учні електроенцефалограму після тривалої роботи за комп’ютером. Є результати відповідних досліджень роботи мозку та висновки лікарів. В кардіологічному відділенні Тернопільської обласної дитячої лікарні порівнювали кардіограму пацієнта в спокійному стані і під час роботи за комп’ютером, розмови по мобільному телефону. Фахівці зафіксували синусну тахікардію. Також досліджували коливання артеріального тиску за тих самих умов.</w:t>
      </w:r>
    </w:p>
    <w:p w:rsidR="0025312E" w:rsidRPr="00A55693" w:rsidRDefault="000D7334" w:rsidP="00A55693">
      <w:pPr>
        <w:tabs>
          <w:tab w:val="left" w:pos="900"/>
        </w:tabs>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t xml:space="preserve">      При вивченні теми в 11 класі з фізики «Електромагнітне поле» експериментатори виявили і вимірювали електромагнітні поля навколо </w:t>
      </w:r>
      <w:r w:rsidRPr="00A55693">
        <w:rPr>
          <w:rFonts w:ascii="Times New Roman" w:hAnsi="Times New Roman" w:cs="Times New Roman"/>
          <w:sz w:val="28"/>
          <w:szCs w:val="28"/>
        </w:rPr>
        <w:lastRenderedPageBreak/>
        <w:t xml:space="preserve">працюючого мобільного телефону в стані виклику і під час розмови. Визначали як зменшується інтенсивність цього поля із </w:t>
      </w:r>
      <w:r w:rsidR="0025312E" w:rsidRPr="00A55693">
        <w:rPr>
          <w:rFonts w:ascii="Times New Roman" w:hAnsi="Times New Roman" w:cs="Times New Roman"/>
          <w:sz w:val="28"/>
          <w:szCs w:val="28"/>
        </w:rPr>
        <w:t xml:space="preserve">збільшенням відстані від телефона. Учні визначали, де в стіні йде електропровід, вимірювали електричну складову електромагнітного поля навколо електропроводів. Діти шукали </w:t>
      </w:r>
      <w:r w:rsidR="0025312E" w:rsidRPr="00A55693">
        <w:rPr>
          <w:rFonts w:ascii="Times New Roman" w:hAnsi="Times New Roman" w:cs="Times New Roman"/>
          <w:sz w:val="28"/>
          <w:szCs w:val="28"/>
          <w:lang w:val="en-US"/>
        </w:rPr>
        <w:t>Wi</w:t>
      </w:r>
      <w:r w:rsidR="0025312E" w:rsidRPr="00A55693">
        <w:rPr>
          <w:rFonts w:ascii="Times New Roman" w:hAnsi="Times New Roman" w:cs="Times New Roman"/>
          <w:sz w:val="28"/>
          <w:szCs w:val="28"/>
          <w:lang w:val="ru-RU"/>
        </w:rPr>
        <w:t>-</w:t>
      </w:r>
      <w:r w:rsidR="0025312E" w:rsidRPr="00A55693">
        <w:rPr>
          <w:rFonts w:ascii="Times New Roman" w:hAnsi="Times New Roman" w:cs="Times New Roman"/>
          <w:sz w:val="28"/>
          <w:szCs w:val="28"/>
          <w:lang w:val="en-US"/>
        </w:rPr>
        <w:t>Fi</w:t>
      </w:r>
      <w:r w:rsidR="0025312E" w:rsidRPr="00A55693">
        <w:rPr>
          <w:rFonts w:ascii="Times New Roman" w:hAnsi="Times New Roman" w:cs="Times New Roman"/>
          <w:sz w:val="28"/>
          <w:szCs w:val="28"/>
        </w:rPr>
        <w:t xml:space="preserve"> в школі. Разом із студентами Тернопільського Національного політехнічного університету ім. І. Пулюя вимірювали напруженість електромагнітного поля людьми. </w:t>
      </w:r>
    </w:p>
    <w:p w:rsidR="0025312E" w:rsidRPr="00A55693" w:rsidRDefault="00A55693" w:rsidP="00A55693">
      <w:pPr>
        <w:tabs>
          <w:tab w:val="left" w:pos="900"/>
        </w:tabs>
        <w:spacing w:after="0" w:line="360" w:lineRule="auto"/>
        <w:jc w:val="both"/>
        <w:rPr>
          <w:rFonts w:ascii="Times New Roman" w:hAnsi="Times New Roman" w:cs="Times New Roman"/>
          <w:sz w:val="28"/>
          <w:szCs w:val="28"/>
        </w:rPr>
      </w:pPr>
      <w:r w:rsidRPr="007B21BE">
        <w:rPr>
          <w:rFonts w:ascii="Times New Roman" w:hAnsi="Times New Roman" w:cs="Times New Roman"/>
          <w:sz w:val="28"/>
          <w:szCs w:val="28"/>
        </w:rPr>
        <w:tab/>
      </w:r>
      <w:r w:rsidR="0025312E" w:rsidRPr="00A55693">
        <w:rPr>
          <w:rFonts w:ascii="Times New Roman" w:hAnsi="Times New Roman" w:cs="Times New Roman"/>
          <w:sz w:val="28"/>
          <w:szCs w:val="28"/>
        </w:rPr>
        <w:t xml:space="preserve">Безпечність мікрохвильових печей вихованці визначали з допомогою пристрою, сконструйованого викладачем ТОКІППО </w:t>
      </w:r>
      <w:r w:rsidR="00513273" w:rsidRPr="00A55693">
        <w:rPr>
          <w:rFonts w:ascii="Times New Roman" w:hAnsi="Times New Roman" w:cs="Times New Roman"/>
          <w:sz w:val="28"/>
          <w:szCs w:val="28"/>
        </w:rPr>
        <w:t>канд.фіз.-мат.наук</w:t>
      </w:r>
      <w:r w:rsidR="0025312E" w:rsidRPr="00A55693">
        <w:rPr>
          <w:rFonts w:ascii="Times New Roman" w:hAnsi="Times New Roman" w:cs="Times New Roman"/>
          <w:sz w:val="28"/>
          <w:szCs w:val="28"/>
        </w:rPr>
        <w:t xml:space="preserve"> Андрієвським В.В.</w:t>
      </w:r>
    </w:p>
    <w:p w:rsidR="0025312E" w:rsidRPr="00A55693" w:rsidRDefault="0025312E" w:rsidP="00A55693">
      <w:pPr>
        <w:tabs>
          <w:tab w:val="left" w:pos="900"/>
        </w:tabs>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t xml:space="preserve">      При вивченні теми «Трансформатор» школярі досліджували існування полів розсіювання при роботі навантаженого трансформатора, </w:t>
      </w:r>
      <w:r w:rsidR="00C31639" w:rsidRPr="00A55693">
        <w:rPr>
          <w:rFonts w:ascii="Times New Roman" w:hAnsi="Times New Roman" w:cs="Times New Roman"/>
          <w:sz w:val="28"/>
          <w:szCs w:val="28"/>
        </w:rPr>
        <w:t xml:space="preserve">фіксували їх за допомогою електронного </w:t>
      </w:r>
      <w:r w:rsidR="00121C8E" w:rsidRPr="00A55693">
        <w:rPr>
          <w:rFonts w:ascii="Times New Roman" w:hAnsi="Times New Roman" w:cs="Times New Roman"/>
          <w:sz w:val="28"/>
          <w:szCs w:val="28"/>
        </w:rPr>
        <w:t xml:space="preserve">осцилографа, встановлювали від чого залежить інтенсивність цих полів за допомогою індикатора магнітного поля. Також виявляли магнітну складову електромагнітного поля під високовольтною лінією (100 кВ) за рестораном «Братіслава» біля Західного ринку о 12 год ;21 год;24 год. Результати вимірювань представлені на графіках. </w:t>
      </w:r>
    </w:p>
    <w:p w:rsidR="00121C8E" w:rsidRPr="00A55693" w:rsidRDefault="00121C8E" w:rsidP="00A55693">
      <w:pPr>
        <w:tabs>
          <w:tab w:val="left" w:pos="900"/>
        </w:tabs>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t xml:space="preserve">   На годинах класного керівника група статистів ділилася інформацією, де учні найчастіше носять мобільний телефон, чи знають правила користування ним, чи знають як часто можна користуватись мікрохвильовою піччю, для яких цілей використовують комп</w:t>
      </w:r>
      <w:r w:rsidRPr="00A55693">
        <w:rPr>
          <w:rFonts w:ascii="Times New Roman" w:hAnsi="Times New Roman" w:cs="Times New Roman"/>
          <w:sz w:val="28"/>
          <w:szCs w:val="28"/>
          <w:lang w:val="ru-RU"/>
        </w:rPr>
        <w:t>’</w:t>
      </w:r>
      <w:r w:rsidRPr="00A55693">
        <w:rPr>
          <w:rFonts w:ascii="Times New Roman" w:hAnsi="Times New Roman" w:cs="Times New Roman"/>
          <w:sz w:val="28"/>
          <w:szCs w:val="28"/>
        </w:rPr>
        <w:t xml:space="preserve">ютер, чи знають </w:t>
      </w:r>
      <w:r w:rsidR="001968A5" w:rsidRPr="00A55693">
        <w:rPr>
          <w:rFonts w:ascii="Times New Roman" w:hAnsi="Times New Roman" w:cs="Times New Roman"/>
          <w:sz w:val="28"/>
          <w:szCs w:val="28"/>
        </w:rPr>
        <w:t>скільки на добу можна користуватись ним. Школярі представляли відповідні діаграми.</w:t>
      </w:r>
    </w:p>
    <w:p w:rsidR="00CA1690" w:rsidRPr="00A55693" w:rsidRDefault="00CA1690" w:rsidP="00A55693">
      <w:pPr>
        <w:tabs>
          <w:tab w:val="left" w:pos="900"/>
        </w:tabs>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t xml:space="preserve">    На виховних заходах</w:t>
      </w:r>
      <w:r w:rsidR="00AD6EAE" w:rsidRPr="00A55693">
        <w:rPr>
          <w:rFonts w:ascii="Times New Roman" w:hAnsi="Times New Roman" w:cs="Times New Roman"/>
          <w:sz w:val="28"/>
          <w:szCs w:val="28"/>
        </w:rPr>
        <w:t xml:space="preserve"> школярі діляться результатами своїх досліджень, формують основні правила користування мобільними телефонами та іншими джерелами електромагнітного випромінювання, пояснюють чому в нашій державі не ведуться глибокі дослідження впливу електромагнітного випромінювання на живу природу. Виходячи з вище сказаного мої вихованці хочуть запропонувати науковцям створити екологічну карту нашого міста, з якої населення могло б дізнатися про сумарну напруженість електромагнітного поля Тернополя і чи відповідає вона санітарно-гігієнічним нормам.</w:t>
      </w:r>
    </w:p>
    <w:p w:rsidR="00AD6EAE" w:rsidRPr="00A55693" w:rsidRDefault="00AD6EAE" w:rsidP="00A55693">
      <w:pPr>
        <w:tabs>
          <w:tab w:val="left" w:pos="900"/>
        </w:tabs>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lastRenderedPageBreak/>
        <w:t xml:space="preserve">    Однією з важливих складових навчально-виховного процесу </w:t>
      </w:r>
      <w:r w:rsidR="008304F3" w:rsidRPr="00A55693">
        <w:rPr>
          <w:rFonts w:ascii="Times New Roman" w:hAnsi="Times New Roman" w:cs="Times New Roman"/>
          <w:sz w:val="28"/>
          <w:szCs w:val="28"/>
        </w:rPr>
        <w:t>я вважаю роботу з батьками. Тому намагаюся їх залучати до наших досліджень, спостережень, прагнучи обізнаності їх з даної проблеми.</w:t>
      </w:r>
    </w:p>
    <w:p w:rsidR="008304F3" w:rsidRPr="00A55693" w:rsidRDefault="008304F3" w:rsidP="00A55693">
      <w:pPr>
        <w:tabs>
          <w:tab w:val="left" w:pos="900"/>
        </w:tabs>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t xml:space="preserve">   Систематично аналізую результати своєї діяльності. Провівши чергове анкет</w:t>
      </w:r>
      <w:r w:rsidR="00FA683E" w:rsidRPr="00A55693">
        <w:rPr>
          <w:rFonts w:ascii="Times New Roman" w:hAnsi="Times New Roman" w:cs="Times New Roman"/>
          <w:sz w:val="28"/>
          <w:szCs w:val="28"/>
        </w:rPr>
        <w:t>ування серед учнів, виявила, що:</w:t>
      </w:r>
    </w:p>
    <w:p w:rsidR="008304F3" w:rsidRPr="00A55693" w:rsidRDefault="008304F3" w:rsidP="00A55693">
      <w:pPr>
        <w:pStyle w:val="a7"/>
        <w:numPr>
          <w:ilvl w:val="0"/>
          <w:numId w:val="7"/>
        </w:numPr>
        <w:tabs>
          <w:tab w:val="left" w:pos="900"/>
        </w:tabs>
        <w:spacing w:after="0" w:line="360" w:lineRule="auto"/>
        <w:rPr>
          <w:rFonts w:ascii="Times New Roman" w:hAnsi="Times New Roman" w:cs="Times New Roman"/>
          <w:i/>
          <w:sz w:val="28"/>
          <w:szCs w:val="28"/>
        </w:rPr>
      </w:pPr>
      <w:r w:rsidRPr="00A55693">
        <w:rPr>
          <w:rFonts w:ascii="Times New Roman" w:hAnsi="Times New Roman" w:cs="Times New Roman"/>
          <w:i/>
          <w:sz w:val="28"/>
          <w:szCs w:val="28"/>
        </w:rPr>
        <w:t>83%-прагнуть користування мобільним телефоном та іншими джерелами електромагнітного випромінювання лише при потребі, дотримуючись основних правил користування;</w:t>
      </w:r>
    </w:p>
    <w:p w:rsidR="008304F3" w:rsidRPr="00A55693" w:rsidRDefault="008304F3" w:rsidP="00A55693">
      <w:pPr>
        <w:pStyle w:val="a7"/>
        <w:numPr>
          <w:ilvl w:val="0"/>
          <w:numId w:val="7"/>
        </w:numPr>
        <w:tabs>
          <w:tab w:val="left" w:pos="900"/>
        </w:tabs>
        <w:spacing w:after="0" w:line="360" w:lineRule="auto"/>
        <w:rPr>
          <w:rFonts w:ascii="Times New Roman" w:hAnsi="Times New Roman" w:cs="Times New Roman"/>
          <w:i/>
          <w:sz w:val="28"/>
          <w:szCs w:val="28"/>
        </w:rPr>
      </w:pPr>
      <w:r w:rsidRPr="00A55693">
        <w:rPr>
          <w:rFonts w:ascii="Times New Roman" w:hAnsi="Times New Roman" w:cs="Times New Roman"/>
          <w:i/>
          <w:sz w:val="28"/>
          <w:szCs w:val="28"/>
        </w:rPr>
        <w:t>4%-намагаються позбутись шкідливих звичок;</w:t>
      </w:r>
    </w:p>
    <w:p w:rsidR="008304F3" w:rsidRPr="00A55693" w:rsidRDefault="008304F3" w:rsidP="00A55693">
      <w:pPr>
        <w:pStyle w:val="a7"/>
        <w:numPr>
          <w:ilvl w:val="0"/>
          <w:numId w:val="7"/>
        </w:numPr>
        <w:tabs>
          <w:tab w:val="left" w:pos="900"/>
        </w:tabs>
        <w:spacing w:after="0" w:line="360" w:lineRule="auto"/>
        <w:rPr>
          <w:rFonts w:ascii="Times New Roman" w:hAnsi="Times New Roman" w:cs="Times New Roman"/>
          <w:i/>
          <w:sz w:val="28"/>
          <w:szCs w:val="28"/>
        </w:rPr>
      </w:pPr>
      <w:r w:rsidRPr="00A55693">
        <w:rPr>
          <w:rFonts w:ascii="Times New Roman" w:hAnsi="Times New Roman" w:cs="Times New Roman"/>
          <w:i/>
          <w:sz w:val="28"/>
          <w:szCs w:val="28"/>
        </w:rPr>
        <w:t>3%-не хочуть міняти способу життя;</w:t>
      </w:r>
    </w:p>
    <w:p w:rsidR="008304F3" w:rsidRPr="00A55693" w:rsidRDefault="008304F3" w:rsidP="00A55693">
      <w:pPr>
        <w:pStyle w:val="a7"/>
        <w:numPr>
          <w:ilvl w:val="0"/>
          <w:numId w:val="7"/>
        </w:numPr>
        <w:tabs>
          <w:tab w:val="left" w:pos="900"/>
        </w:tabs>
        <w:spacing w:after="0" w:line="360" w:lineRule="auto"/>
        <w:rPr>
          <w:rFonts w:ascii="Times New Roman" w:hAnsi="Times New Roman" w:cs="Times New Roman"/>
          <w:sz w:val="28"/>
          <w:szCs w:val="28"/>
        </w:rPr>
      </w:pPr>
      <w:r w:rsidRPr="00A55693">
        <w:rPr>
          <w:rFonts w:ascii="Times New Roman" w:hAnsi="Times New Roman" w:cs="Times New Roman"/>
          <w:i/>
          <w:sz w:val="28"/>
          <w:szCs w:val="28"/>
        </w:rPr>
        <w:t>10%-не визначилися.</w:t>
      </w:r>
    </w:p>
    <w:p w:rsidR="008304F3" w:rsidRPr="00A55693" w:rsidRDefault="008304F3" w:rsidP="00A55693">
      <w:pPr>
        <w:tabs>
          <w:tab w:val="left" w:pos="900"/>
        </w:tabs>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t xml:space="preserve">   Різні аспекти досвіду використання методу проектів на уроках фізики доповідалися на засіданнях педагогічної ради школи, кущових та міських методичних об’єднаннях та інше.</w:t>
      </w:r>
    </w:p>
    <w:p w:rsidR="008304F3" w:rsidRPr="00A55693" w:rsidRDefault="008304F3" w:rsidP="00A55693">
      <w:pPr>
        <w:tabs>
          <w:tab w:val="left" w:pos="900"/>
        </w:tabs>
        <w:spacing w:after="0" w:line="360" w:lineRule="auto"/>
        <w:jc w:val="both"/>
        <w:rPr>
          <w:rFonts w:ascii="Times New Roman" w:hAnsi="Times New Roman" w:cs="Times New Roman"/>
          <w:sz w:val="28"/>
          <w:szCs w:val="28"/>
        </w:rPr>
      </w:pPr>
      <w:r w:rsidRPr="00A55693">
        <w:rPr>
          <w:rFonts w:ascii="Times New Roman" w:hAnsi="Times New Roman" w:cs="Times New Roman"/>
          <w:b/>
          <w:i/>
          <w:sz w:val="28"/>
          <w:szCs w:val="28"/>
        </w:rPr>
        <w:t xml:space="preserve">Результативність </w:t>
      </w:r>
      <w:r w:rsidRPr="00A55693">
        <w:rPr>
          <w:rFonts w:ascii="Times New Roman" w:hAnsi="Times New Roman" w:cs="Times New Roman"/>
          <w:sz w:val="28"/>
          <w:szCs w:val="28"/>
        </w:rPr>
        <w:t>досвіду роботи з використання методу проектів, як однієї з новітніх технологій для активізації навчання, можна оцінювати за різними критеріями, проте головним з них є рівень навчальних досягнень учнів, у тому числі, результативність участі школярів в учнівських олімпіадах з фізики. Щорічно учні були переможцями шкільної олімпіади</w:t>
      </w:r>
      <w:r w:rsidR="007B7A22">
        <w:rPr>
          <w:rFonts w:ascii="Times New Roman" w:hAnsi="Times New Roman" w:cs="Times New Roman"/>
          <w:sz w:val="28"/>
          <w:szCs w:val="28"/>
          <w:lang w:val="en-US"/>
        </w:rPr>
        <w:t>,</w:t>
      </w:r>
      <w:r w:rsidR="007B7A22">
        <w:rPr>
          <w:rFonts w:ascii="Times New Roman" w:hAnsi="Times New Roman" w:cs="Times New Roman"/>
          <w:sz w:val="28"/>
          <w:szCs w:val="28"/>
        </w:rPr>
        <w:t xml:space="preserve"> </w:t>
      </w:r>
      <w:r w:rsidR="007B7A22">
        <w:rPr>
          <w:rFonts w:ascii="Times New Roman" w:hAnsi="Times New Roman" w:cs="Times New Roman"/>
          <w:sz w:val="28"/>
          <w:szCs w:val="28"/>
          <w:lang w:val="en-US"/>
        </w:rPr>
        <w:t>при</w:t>
      </w:r>
      <w:r w:rsidR="007B7A22">
        <w:rPr>
          <w:rFonts w:ascii="Times New Roman" w:hAnsi="Times New Roman" w:cs="Times New Roman"/>
          <w:sz w:val="28"/>
          <w:szCs w:val="28"/>
        </w:rPr>
        <w:t xml:space="preserve">зерами </w:t>
      </w:r>
      <w:r w:rsidRPr="00A55693">
        <w:rPr>
          <w:rFonts w:ascii="Times New Roman" w:hAnsi="Times New Roman" w:cs="Times New Roman"/>
          <w:sz w:val="28"/>
          <w:szCs w:val="28"/>
        </w:rPr>
        <w:t>в другому (міському етапі) та</w:t>
      </w:r>
      <w:r w:rsidR="007B7A22">
        <w:rPr>
          <w:rFonts w:ascii="Times New Roman" w:hAnsi="Times New Roman" w:cs="Times New Roman"/>
          <w:sz w:val="28"/>
          <w:szCs w:val="28"/>
        </w:rPr>
        <w:t xml:space="preserve"> третьому (обласному етапі).</w:t>
      </w:r>
    </w:p>
    <w:p w:rsidR="00513273" w:rsidRPr="00A55693" w:rsidRDefault="00630850" w:rsidP="00A55693">
      <w:pPr>
        <w:tabs>
          <w:tab w:val="left" w:pos="900"/>
        </w:tabs>
        <w:spacing w:after="0" w:line="360" w:lineRule="auto"/>
        <w:jc w:val="both"/>
        <w:rPr>
          <w:rFonts w:ascii="Times New Roman" w:hAnsi="Times New Roman" w:cs="Times New Roman"/>
          <w:sz w:val="28"/>
          <w:szCs w:val="28"/>
        </w:rPr>
      </w:pPr>
      <w:r w:rsidRPr="00A55693">
        <w:rPr>
          <w:rFonts w:ascii="Times New Roman" w:hAnsi="Times New Roman" w:cs="Times New Roman"/>
          <w:sz w:val="28"/>
          <w:szCs w:val="28"/>
        </w:rPr>
        <w:t xml:space="preserve">   Отже, в своїй педагогічній діяльності я вибрала метод проектів невипадково. Тепер в сучасному світі, коли йде глобальна комп’ютеризація, впровадження новітніх нанотехнологій, що спричиняють фізичні мутації, підростаюче покоління повинно знати про загрозу дії фізичних чинників і мати змогу та обізнаність вберегти себе від неї.</w:t>
      </w:r>
    </w:p>
    <w:p w:rsidR="00513273" w:rsidRPr="00A55693" w:rsidRDefault="00513273" w:rsidP="00A55693">
      <w:pPr>
        <w:spacing w:after="0" w:line="360" w:lineRule="auto"/>
        <w:rPr>
          <w:rFonts w:ascii="Times New Roman" w:hAnsi="Times New Roman" w:cs="Times New Roman"/>
          <w:sz w:val="28"/>
          <w:szCs w:val="28"/>
        </w:rPr>
      </w:pPr>
      <w:r w:rsidRPr="00A55693">
        <w:rPr>
          <w:rFonts w:ascii="Times New Roman" w:hAnsi="Times New Roman" w:cs="Times New Roman"/>
          <w:sz w:val="28"/>
          <w:szCs w:val="28"/>
        </w:rPr>
        <w:br w:type="page"/>
      </w:r>
    </w:p>
    <w:p w:rsidR="00513273" w:rsidRPr="00A55693" w:rsidRDefault="00513273" w:rsidP="00A55693">
      <w:pPr>
        <w:pStyle w:val="a3"/>
        <w:spacing w:line="360" w:lineRule="auto"/>
        <w:ind w:left="720"/>
        <w:jc w:val="center"/>
        <w:rPr>
          <w:rFonts w:ascii="Times New Roman" w:hAnsi="Times New Roman" w:cs="Times New Roman"/>
          <w:b/>
          <w:sz w:val="36"/>
          <w:szCs w:val="28"/>
        </w:rPr>
      </w:pPr>
      <w:r w:rsidRPr="00A55693">
        <w:rPr>
          <w:rFonts w:ascii="Times New Roman" w:hAnsi="Times New Roman" w:cs="Times New Roman"/>
          <w:b/>
          <w:sz w:val="36"/>
          <w:szCs w:val="28"/>
        </w:rPr>
        <w:lastRenderedPageBreak/>
        <w:t>Результативність участі учнів в олімпіадах з фізики</w:t>
      </w:r>
    </w:p>
    <w:tbl>
      <w:tblPr>
        <w:tblW w:w="8983"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6"/>
        <w:gridCol w:w="1311"/>
        <w:gridCol w:w="2731"/>
        <w:gridCol w:w="9"/>
        <w:gridCol w:w="2666"/>
      </w:tblGrid>
      <w:tr w:rsidR="00513273" w:rsidRPr="00A55693" w:rsidTr="00A55693">
        <w:trPr>
          <w:trHeight w:val="782"/>
        </w:trPr>
        <w:tc>
          <w:tcPr>
            <w:tcW w:w="2266" w:type="dxa"/>
            <w:vAlign w:val="center"/>
          </w:tcPr>
          <w:p w:rsidR="00513273" w:rsidRPr="00A55693" w:rsidRDefault="00513273" w:rsidP="00A55693">
            <w:pPr>
              <w:pStyle w:val="a3"/>
              <w:spacing w:line="360" w:lineRule="auto"/>
              <w:jc w:val="center"/>
              <w:rPr>
                <w:rFonts w:ascii="Times New Roman" w:hAnsi="Times New Roman" w:cs="Times New Roman"/>
                <w:sz w:val="28"/>
                <w:szCs w:val="28"/>
              </w:rPr>
            </w:pPr>
            <w:r w:rsidRPr="00A55693">
              <w:rPr>
                <w:rFonts w:ascii="Times New Roman" w:hAnsi="Times New Roman" w:cs="Times New Roman"/>
                <w:sz w:val="28"/>
                <w:szCs w:val="28"/>
              </w:rPr>
              <w:t>Навчальний рік</w:t>
            </w:r>
          </w:p>
        </w:tc>
        <w:tc>
          <w:tcPr>
            <w:tcW w:w="1311" w:type="dxa"/>
            <w:vAlign w:val="center"/>
          </w:tcPr>
          <w:p w:rsidR="00513273" w:rsidRPr="00A55693" w:rsidRDefault="00513273" w:rsidP="00A55693">
            <w:pPr>
              <w:pStyle w:val="a3"/>
              <w:spacing w:line="360" w:lineRule="auto"/>
              <w:jc w:val="center"/>
              <w:rPr>
                <w:rFonts w:ascii="Times New Roman" w:hAnsi="Times New Roman" w:cs="Times New Roman"/>
                <w:sz w:val="28"/>
                <w:szCs w:val="28"/>
              </w:rPr>
            </w:pPr>
            <w:r w:rsidRPr="00A55693">
              <w:rPr>
                <w:rFonts w:ascii="Times New Roman" w:hAnsi="Times New Roman" w:cs="Times New Roman"/>
                <w:sz w:val="28"/>
                <w:szCs w:val="28"/>
              </w:rPr>
              <w:t>Клас</w:t>
            </w:r>
          </w:p>
        </w:tc>
        <w:tc>
          <w:tcPr>
            <w:tcW w:w="2740" w:type="dxa"/>
            <w:gridSpan w:val="2"/>
            <w:vAlign w:val="center"/>
          </w:tcPr>
          <w:p w:rsidR="00513273" w:rsidRPr="00A55693" w:rsidRDefault="00513273" w:rsidP="00A55693">
            <w:pPr>
              <w:pStyle w:val="a3"/>
              <w:spacing w:line="360" w:lineRule="auto"/>
              <w:jc w:val="center"/>
              <w:rPr>
                <w:rFonts w:ascii="Times New Roman" w:hAnsi="Times New Roman" w:cs="Times New Roman"/>
                <w:sz w:val="28"/>
                <w:szCs w:val="28"/>
              </w:rPr>
            </w:pPr>
            <w:r w:rsidRPr="00A55693">
              <w:rPr>
                <w:rFonts w:ascii="Times New Roman" w:hAnsi="Times New Roman" w:cs="Times New Roman"/>
                <w:sz w:val="28"/>
                <w:szCs w:val="28"/>
              </w:rPr>
              <w:t>П.І.Б учня</w:t>
            </w:r>
          </w:p>
        </w:tc>
        <w:tc>
          <w:tcPr>
            <w:tcW w:w="2666" w:type="dxa"/>
            <w:vAlign w:val="center"/>
          </w:tcPr>
          <w:p w:rsidR="00513273" w:rsidRPr="00A55693" w:rsidRDefault="00513273" w:rsidP="00A55693">
            <w:pPr>
              <w:pStyle w:val="a3"/>
              <w:spacing w:line="360" w:lineRule="auto"/>
              <w:jc w:val="center"/>
              <w:rPr>
                <w:rFonts w:ascii="Times New Roman" w:hAnsi="Times New Roman" w:cs="Times New Roman"/>
                <w:sz w:val="28"/>
                <w:szCs w:val="28"/>
              </w:rPr>
            </w:pPr>
            <w:r w:rsidRPr="00A55693">
              <w:rPr>
                <w:rFonts w:ascii="Times New Roman" w:hAnsi="Times New Roman" w:cs="Times New Roman"/>
                <w:sz w:val="28"/>
                <w:szCs w:val="28"/>
              </w:rPr>
              <w:t>Результати</w:t>
            </w:r>
          </w:p>
        </w:tc>
      </w:tr>
      <w:tr w:rsidR="00513273" w:rsidRPr="00A55693" w:rsidTr="00AE65FB">
        <w:trPr>
          <w:trHeight w:val="1982"/>
        </w:trPr>
        <w:tc>
          <w:tcPr>
            <w:tcW w:w="2266" w:type="dxa"/>
          </w:tcPr>
          <w:p w:rsidR="00513273" w:rsidRPr="00A55693" w:rsidRDefault="00513273" w:rsidP="00A55693">
            <w:pPr>
              <w:spacing w:after="0" w:line="360" w:lineRule="auto"/>
              <w:rPr>
                <w:rFonts w:ascii="Times New Roman" w:hAnsi="Times New Roman" w:cs="Times New Roman"/>
                <w:sz w:val="28"/>
                <w:szCs w:val="28"/>
              </w:rPr>
            </w:pPr>
            <w:bookmarkStart w:id="0" w:name="_GoBack"/>
            <w:bookmarkEnd w:id="0"/>
            <w:r w:rsidRPr="00A55693">
              <w:rPr>
                <w:rFonts w:ascii="Times New Roman" w:hAnsi="Times New Roman" w:cs="Times New Roman"/>
                <w:sz w:val="28"/>
                <w:szCs w:val="28"/>
              </w:rPr>
              <w:t>2011-2012</w:t>
            </w:r>
          </w:p>
          <w:p w:rsidR="00513273" w:rsidRPr="00A55693" w:rsidRDefault="00513273" w:rsidP="00A55693">
            <w:pPr>
              <w:spacing w:after="0" w:line="360" w:lineRule="auto"/>
              <w:rPr>
                <w:rFonts w:ascii="Times New Roman" w:hAnsi="Times New Roman" w:cs="Times New Roman"/>
                <w:sz w:val="28"/>
                <w:szCs w:val="28"/>
              </w:rPr>
            </w:pPr>
          </w:p>
          <w:p w:rsidR="00513273" w:rsidRPr="00A55693" w:rsidRDefault="00513273" w:rsidP="00A55693">
            <w:pPr>
              <w:spacing w:after="0" w:line="360" w:lineRule="auto"/>
              <w:rPr>
                <w:rFonts w:ascii="Times New Roman" w:hAnsi="Times New Roman" w:cs="Times New Roman"/>
                <w:sz w:val="28"/>
                <w:szCs w:val="28"/>
              </w:rPr>
            </w:pPr>
          </w:p>
          <w:p w:rsidR="00513273" w:rsidRPr="00A55693" w:rsidRDefault="00513273" w:rsidP="00A55693">
            <w:pPr>
              <w:spacing w:after="0" w:line="360" w:lineRule="auto"/>
              <w:rPr>
                <w:rFonts w:ascii="Times New Roman" w:hAnsi="Times New Roman" w:cs="Times New Roman"/>
                <w:sz w:val="28"/>
                <w:szCs w:val="28"/>
              </w:rPr>
            </w:pPr>
          </w:p>
        </w:tc>
        <w:tc>
          <w:tcPr>
            <w:tcW w:w="1311" w:type="dxa"/>
          </w:tcPr>
          <w:p w:rsidR="00513273" w:rsidRPr="00A55693" w:rsidRDefault="00513273" w:rsidP="00A55693">
            <w:pPr>
              <w:spacing w:after="0" w:line="360" w:lineRule="auto"/>
              <w:jc w:val="center"/>
              <w:rPr>
                <w:rFonts w:ascii="Times New Roman" w:hAnsi="Times New Roman" w:cs="Times New Roman"/>
                <w:sz w:val="28"/>
                <w:szCs w:val="28"/>
              </w:rPr>
            </w:pPr>
            <w:r w:rsidRPr="00A55693">
              <w:rPr>
                <w:rFonts w:ascii="Times New Roman" w:hAnsi="Times New Roman" w:cs="Times New Roman"/>
                <w:sz w:val="28"/>
                <w:szCs w:val="28"/>
              </w:rPr>
              <w:t>9</w:t>
            </w:r>
          </w:p>
          <w:p w:rsidR="00513273" w:rsidRPr="00A55693" w:rsidRDefault="00513273" w:rsidP="00A55693">
            <w:pPr>
              <w:spacing w:after="0" w:line="360" w:lineRule="auto"/>
              <w:jc w:val="center"/>
              <w:rPr>
                <w:rFonts w:ascii="Times New Roman" w:hAnsi="Times New Roman" w:cs="Times New Roman"/>
                <w:sz w:val="28"/>
                <w:szCs w:val="28"/>
              </w:rPr>
            </w:pPr>
            <w:r w:rsidRPr="00A55693">
              <w:rPr>
                <w:rFonts w:ascii="Times New Roman" w:hAnsi="Times New Roman" w:cs="Times New Roman"/>
                <w:sz w:val="28"/>
                <w:szCs w:val="28"/>
              </w:rPr>
              <w:t>10</w:t>
            </w:r>
          </w:p>
          <w:p w:rsidR="00513273" w:rsidRPr="00A55693" w:rsidRDefault="00513273" w:rsidP="00A55693">
            <w:pPr>
              <w:spacing w:after="0" w:line="360" w:lineRule="auto"/>
              <w:jc w:val="center"/>
              <w:rPr>
                <w:rFonts w:ascii="Times New Roman" w:hAnsi="Times New Roman" w:cs="Times New Roman"/>
                <w:sz w:val="28"/>
                <w:szCs w:val="28"/>
              </w:rPr>
            </w:pPr>
            <w:r w:rsidRPr="00A55693">
              <w:rPr>
                <w:rFonts w:ascii="Times New Roman" w:hAnsi="Times New Roman" w:cs="Times New Roman"/>
                <w:sz w:val="28"/>
                <w:szCs w:val="28"/>
              </w:rPr>
              <w:t>11</w:t>
            </w:r>
          </w:p>
          <w:p w:rsidR="00513273" w:rsidRPr="00A55693" w:rsidRDefault="00513273" w:rsidP="00A55693">
            <w:pPr>
              <w:spacing w:after="0" w:line="360" w:lineRule="auto"/>
              <w:jc w:val="center"/>
              <w:rPr>
                <w:rFonts w:ascii="Times New Roman" w:hAnsi="Times New Roman" w:cs="Times New Roman"/>
                <w:sz w:val="28"/>
                <w:szCs w:val="28"/>
              </w:rPr>
            </w:pPr>
            <w:r w:rsidRPr="00A55693">
              <w:rPr>
                <w:rFonts w:ascii="Times New Roman" w:hAnsi="Times New Roman" w:cs="Times New Roman"/>
                <w:sz w:val="28"/>
                <w:szCs w:val="28"/>
              </w:rPr>
              <w:t>11</w:t>
            </w:r>
          </w:p>
        </w:tc>
        <w:tc>
          <w:tcPr>
            <w:tcW w:w="2731" w:type="dxa"/>
          </w:tcPr>
          <w:p w:rsidR="00513273" w:rsidRPr="00A55693" w:rsidRDefault="00513273" w:rsidP="00A55693">
            <w:pPr>
              <w:spacing w:after="0" w:line="360" w:lineRule="auto"/>
              <w:rPr>
                <w:rFonts w:ascii="Times New Roman" w:hAnsi="Times New Roman" w:cs="Times New Roman"/>
                <w:sz w:val="28"/>
                <w:szCs w:val="28"/>
              </w:rPr>
            </w:pPr>
            <w:r w:rsidRPr="00A55693">
              <w:rPr>
                <w:rFonts w:ascii="Times New Roman" w:hAnsi="Times New Roman" w:cs="Times New Roman"/>
                <w:sz w:val="28"/>
                <w:szCs w:val="28"/>
              </w:rPr>
              <w:t>Луцик І.</w:t>
            </w:r>
          </w:p>
          <w:p w:rsidR="00513273" w:rsidRPr="00A55693" w:rsidRDefault="00513273" w:rsidP="00A55693">
            <w:pPr>
              <w:spacing w:after="0" w:line="360" w:lineRule="auto"/>
              <w:rPr>
                <w:rFonts w:ascii="Times New Roman" w:hAnsi="Times New Roman" w:cs="Times New Roman"/>
                <w:sz w:val="28"/>
                <w:szCs w:val="28"/>
              </w:rPr>
            </w:pPr>
            <w:r w:rsidRPr="00A55693">
              <w:rPr>
                <w:rFonts w:ascii="Times New Roman" w:hAnsi="Times New Roman" w:cs="Times New Roman"/>
                <w:sz w:val="28"/>
                <w:szCs w:val="28"/>
              </w:rPr>
              <w:t>Забчук В.</w:t>
            </w:r>
          </w:p>
          <w:p w:rsidR="00513273" w:rsidRPr="00A55693" w:rsidRDefault="00513273" w:rsidP="00A55693">
            <w:pPr>
              <w:spacing w:after="0" w:line="360" w:lineRule="auto"/>
              <w:rPr>
                <w:rFonts w:ascii="Times New Roman" w:hAnsi="Times New Roman" w:cs="Times New Roman"/>
                <w:sz w:val="28"/>
                <w:szCs w:val="28"/>
              </w:rPr>
            </w:pPr>
            <w:r w:rsidRPr="00A55693">
              <w:rPr>
                <w:rFonts w:ascii="Times New Roman" w:hAnsi="Times New Roman" w:cs="Times New Roman"/>
                <w:sz w:val="28"/>
                <w:szCs w:val="28"/>
              </w:rPr>
              <w:t>Станимир А.</w:t>
            </w:r>
          </w:p>
          <w:p w:rsidR="00513273" w:rsidRPr="00A55693" w:rsidRDefault="00513273" w:rsidP="00A55693">
            <w:pPr>
              <w:spacing w:after="0" w:line="360" w:lineRule="auto"/>
              <w:rPr>
                <w:rFonts w:ascii="Times New Roman" w:hAnsi="Times New Roman" w:cs="Times New Roman"/>
                <w:sz w:val="28"/>
                <w:szCs w:val="28"/>
              </w:rPr>
            </w:pPr>
            <w:r w:rsidRPr="00A55693">
              <w:rPr>
                <w:rFonts w:ascii="Times New Roman" w:hAnsi="Times New Roman" w:cs="Times New Roman"/>
                <w:sz w:val="28"/>
                <w:szCs w:val="28"/>
              </w:rPr>
              <w:t>Дивак А.</w:t>
            </w:r>
          </w:p>
        </w:tc>
        <w:tc>
          <w:tcPr>
            <w:tcW w:w="2675" w:type="dxa"/>
            <w:gridSpan w:val="2"/>
          </w:tcPr>
          <w:p w:rsidR="00513273" w:rsidRPr="00A55693" w:rsidRDefault="00513273" w:rsidP="00A55693">
            <w:pPr>
              <w:spacing w:after="0" w:line="360" w:lineRule="auto"/>
              <w:ind w:firstLine="708"/>
              <w:rPr>
                <w:rFonts w:ascii="Times New Roman" w:hAnsi="Times New Roman" w:cs="Times New Roman"/>
                <w:sz w:val="28"/>
                <w:szCs w:val="28"/>
              </w:rPr>
            </w:pPr>
            <w:r w:rsidRPr="00A55693">
              <w:rPr>
                <w:rFonts w:ascii="Times New Roman" w:hAnsi="Times New Roman" w:cs="Times New Roman"/>
                <w:sz w:val="28"/>
                <w:szCs w:val="28"/>
              </w:rPr>
              <w:t xml:space="preserve">     2</w:t>
            </w:r>
          </w:p>
          <w:p w:rsidR="00513273" w:rsidRPr="00A55693" w:rsidRDefault="00513273" w:rsidP="00A55693">
            <w:pPr>
              <w:spacing w:after="0" w:line="360" w:lineRule="auto"/>
              <w:ind w:firstLine="708"/>
              <w:rPr>
                <w:rFonts w:ascii="Times New Roman" w:hAnsi="Times New Roman" w:cs="Times New Roman"/>
                <w:sz w:val="28"/>
                <w:szCs w:val="28"/>
              </w:rPr>
            </w:pPr>
            <w:r w:rsidRPr="00A55693">
              <w:rPr>
                <w:rFonts w:ascii="Times New Roman" w:hAnsi="Times New Roman" w:cs="Times New Roman"/>
                <w:sz w:val="28"/>
                <w:szCs w:val="28"/>
              </w:rPr>
              <w:t xml:space="preserve">     8</w:t>
            </w:r>
          </w:p>
          <w:p w:rsidR="00513273" w:rsidRPr="00A55693" w:rsidRDefault="00513273" w:rsidP="00A55693">
            <w:pPr>
              <w:spacing w:after="0" w:line="360" w:lineRule="auto"/>
              <w:ind w:firstLine="708"/>
              <w:rPr>
                <w:rFonts w:ascii="Times New Roman" w:hAnsi="Times New Roman" w:cs="Times New Roman"/>
                <w:sz w:val="28"/>
                <w:szCs w:val="28"/>
              </w:rPr>
            </w:pPr>
            <w:r w:rsidRPr="00A55693">
              <w:rPr>
                <w:rFonts w:ascii="Times New Roman" w:hAnsi="Times New Roman" w:cs="Times New Roman"/>
                <w:sz w:val="28"/>
                <w:szCs w:val="28"/>
              </w:rPr>
              <w:t xml:space="preserve">     8</w:t>
            </w:r>
          </w:p>
          <w:p w:rsidR="00513273" w:rsidRPr="00A55693" w:rsidRDefault="00513273" w:rsidP="00A55693">
            <w:pPr>
              <w:spacing w:after="0" w:line="360" w:lineRule="auto"/>
              <w:rPr>
                <w:rFonts w:ascii="Times New Roman" w:hAnsi="Times New Roman" w:cs="Times New Roman"/>
                <w:sz w:val="28"/>
                <w:szCs w:val="28"/>
              </w:rPr>
            </w:pPr>
            <w:r w:rsidRPr="00A55693">
              <w:rPr>
                <w:rFonts w:ascii="Times New Roman" w:hAnsi="Times New Roman" w:cs="Times New Roman"/>
                <w:sz w:val="28"/>
                <w:szCs w:val="28"/>
              </w:rPr>
              <w:t xml:space="preserve">      3(астрон)</w:t>
            </w:r>
          </w:p>
        </w:tc>
      </w:tr>
      <w:tr w:rsidR="00513273" w:rsidRPr="00A55693" w:rsidTr="00596B42">
        <w:trPr>
          <w:trHeight w:val="1931"/>
        </w:trPr>
        <w:tc>
          <w:tcPr>
            <w:tcW w:w="2266" w:type="dxa"/>
          </w:tcPr>
          <w:p w:rsidR="00513273" w:rsidRPr="00A55693" w:rsidRDefault="00513273" w:rsidP="00A55693">
            <w:pPr>
              <w:spacing w:after="0" w:line="360" w:lineRule="auto"/>
              <w:rPr>
                <w:rFonts w:ascii="Times New Roman" w:hAnsi="Times New Roman" w:cs="Times New Roman"/>
                <w:sz w:val="28"/>
                <w:szCs w:val="28"/>
              </w:rPr>
            </w:pPr>
            <w:r w:rsidRPr="00A55693">
              <w:rPr>
                <w:rFonts w:ascii="Times New Roman" w:hAnsi="Times New Roman" w:cs="Times New Roman"/>
                <w:sz w:val="28"/>
                <w:szCs w:val="28"/>
              </w:rPr>
              <w:t>2013-2014</w:t>
            </w:r>
          </w:p>
        </w:tc>
        <w:tc>
          <w:tcPr>
            <w:tcW w:w="1311" w:type="dxa"/>
          </w:tcPr>
          <w:p w:rsidR="00513273" w:rsidRPr="00A55693" w:rsidRDefault="00513273" w:rsidP="00A55693">
            <w:pPr>
              <w:spacing w:after="0" w:line="360" w:lineRule="auto"/>
              <w:jc w:val="center"/>
              <w:rPr>
                <w:rFonts w:ascii="Times New Roman" w:hAnsi="Times New Roman" w:cs="Times New Roman"/>
                <w:sz w:val="28"/>
                <w:szCs w:val="28"/>
              </w:rPr>
            </w:pPr>
            <w:r w:rsidRPr="00A55693">
              <w:rPr>
                <w:rFonts w:ascii="Times New Roman" w:hAnsi="Times New Roman" w:cs="Times New Roman"/>
                <w:sz w:val="28"/>
                <w:szCs w:val="28"/>
              </w:rPr>
              <w:t>11</w:t>
            </w:r>
          </w:p>
          <w:p w:rsidR="00513273" w:rsidRPr="00A55693" w:rsidRDefault="00513273" w:rsidP="00A55693">
            <w:pPr>
              <w:spacing w:after="0" w:line="360" w:lineRule="auto"/>
              <w:jc w:val="center"/>
              <w:rPr>
                <w:rFonts w:ascii="Times New Roman" w:hAnsi="Times New Roman" w:cs="Times New Roman"/>
                <w:sz w:val="28"/>
                <w:szCs w:val="28"/>
              </w:rPr>
            </w:pPr>
            <w:r w:rsidRPr="00A55693">
              <w:rPr>
                <w:rFonts w:ascii="Times New Roman" w:hAnsi="Times New Roman" w:cs="Times New Roman"/>
                <w:sz w:val="28"/>
                <w:szCs w:val="28"/>
              </w:rPr>
              <w:t>10</w:t>
            </w:r>
          </w:p>
          <w:p w:rsidR="00513273" w:rsidRPr="00A55693" w:rsidRDefault="00513273" w:rsidP="00A55693">
            <w:pPr>
              <w:spacing w:after="0" w:line="360" w:lineRule="auto"/>
              <w:jc w:val="center"/>
              <w:rPr>
                <w:rFonts w:ascii="Times New Roman" w:hAnsi="Times New Roman" w:cs="Times New Roman"/>
                <w:sz w:val="28"/>
                <w:szCs w:val="28"/>
              </w:rPr>
            </w:pPr>
            <w:r w:rsidRPr="00A55693">
              <w:rPr>
                <w:rFonts w:ascii="Times New Roman" w:hAnsi="Times New Roman" w:cs="Times New Roman"/>
                <w:sz w:val="28"/>
                <w:szCs w:val="28"/>
              </w:rPr>
              <w:t>11</w:t>
            </w:r>
          </w:p>
          <w:p w:rsidR="00513273" w:rsidRPr="00A55693" w:rsidRDefault="00513273" w:rsidP="00A55693">
            <w:pPr>
              <w:spacing w:after="0" w:line="360" w:lineRule="auto"/>
              <w:jc w:val="center"/>
              <w:rPr>
                <w:rFonts w:ascii="Times New Roman" w:hAnsi="Times New Roman" w:cs="Times New Roman"/>
                <w:sz w:val="28"/>
                <w:szCs w:val="28"/>
              </w:rPr>
            </w:pPr>
            <w:r w:rsidRPr="00A55693">
              <w:rPr>
                <w:rFonts w:ascii="Times New Roman" w:hAnsi="Times New Roman" w:cs="Times New Roman"/>
                <w:sz w:val="28"/>
                <w:szCs w:val="28"/>
              </w:rPr>
              <w:t>10</w:t>
            </w:r>
          </w:p>
        </w:tc>
        <w:tc>
          <w:tcPr>
            <w:tcW w:w="2731" w:type="dxa"/>
          </w:tcPr>
          <w:p w:rsidR="00513273" w:rsidRPr="00A55693" w:rsidRDefault="00513273" w:rsidP="00A55693">
            <w:pPr>
              <w:spacing w:after="0" w:line="360" w:lineRule="auto"/>
              <w:rPr>
                <w:rFonts w:ascii="Times New Roman" w:hAnsi="Times New Roman" w:cs="Times New Roman"/>
                <w:sz w:val="28"/>
                <w:szCs w:val="28"/>
              </w:rPr>
            </w:pPr>
            <w:r w:rsidRPr="00A55693">
              <w:rPr>
                <w:rFonts w:ascii="Times New Roman" w:hAnsi="Times New Roman" w:cs="Times New Roman"/>
                <w:sz w:val="28"/>
                <w:szCs w:val="28"/>
              </w:rPr>
              <w:t>Забчук В.</w:t>
            </w:r>
          </w:p>
          <w:p w:rsidR="00513273" w:rsidRPr="00A55693" w:rsidRDefault="00513273" w:rsidP="00A55693">
            <w:pPr>
              <w:spacing w:after="0" w:line="360" w:lineRule="auto"/>
              <w:rPr>
                <w:rFonts w:ascii="Times New Roman" w:hAnsi="Times New Roman" w:cs="Times New Roman"/>
                <w:sz w:val="28"/>
                <w:szCs w:val="28"/>
              </w:rPr>
            </w:pPr>
            <w:r w:rsidRPr="00A55693">
              <w:rPr>
                <w:rFonts w:ascii="Times New Roman" w:hAnsi="Times New Roman" w:cs="Times New Roman"/>
                <w:sz w:val="28"/>
                <w:szCs w:val="28"/>
              </w:rPr>
              <w:t>Луцик І.</w:t>
            </w:r>
          </w:p>
          <w:p w:rsidR="00513273" w:rsidRPr="00A55693" w:rsidRDefault="00513273" w:rsidP="00A55693">
            <w:pPr>
              <w:spacing w:after="0" w:line="360" w:lineRule="auto"/>
              <w:rPr>
                <w:rFonts w:ascii="Times New Roman" w:hAnsi="Times New Roman" w:cs="Times New Roman"/>
                <w:sz w:val="28"/>
                <w:szCs w:val="28"/>
              </w:rPr>
            </w:pPr>
            <w:r w:rsidRPr="00A55693">
              <w:rPr>
                <w:rFonts w:ascii="Times New Roman" w:hAnsi="Times New Roman" w:cs="Times New Roman"/>
                <w:sz w:val="28"/>
                <w:szCs w:val="28"/>
              </w:rPr>
              <w:t>Яріш М.</w:t>
            </w:r>
          </w:p>
          <w:p w:rsidR="00513273" w:rsidRPr="00A55693" w:rsidRDefault="00513273" w:rsidP="00A55693">
            <w:pPr>
              <w:spacing w:after="0" w:line="360" w:lineRule="auto"/>
              <w:rPr>
                <w:rFonts w:ascii="Times New Roman" w:hAnsi="Times New Roman" w:cs="Times New Roman"/>
                <w:sz w:val="28"/>
                <w:szCs w:val="28"/>
              </w:rPr>
            </w:pPr>
            <w:r w:rsidRPr="00A55693">
              <w:rPr>
                <w:rFonts w:ascii="Times New Roman" w:hAnsi="Times New Roman" w:cs="Times New Roman"/>
                <w:sz w:val="28"/>
                <w:szCs w:val="28"/>
              </w:rPr>
              <w:t>Рубай Р.</w:t>
            </w:r>
          </w:p>
        </w:tc>
        <w:tc>
          <w:tcPr>
            <w:tcW w:w="2675" w:type="dxa"/>
            <w:gridSpan w:val="2"/>
          </w:tcPr>
          <w:p w:rsidR="00513273" w:rsidRPr="00A55693" w:rsidRDefault="00513273" w:rsidP="00A55693">
            <w:pPr>
              <w:spacing w:after="0" w:line="360" w:lineRule="auto"/>
              <w:ind w:firstLine="708"/>
              <w:rPr>
                <w:rFonts w:ascii="Times New Roman" w:hAnsi="Times New Roman" w:cs="Times New Roman"/>
                <w:sz w:val="28"/>
                <w:szCs w:val="28"/>
              </w:rPr>
            </w:pPr>
            <w:r w:rsidRPr="00A55693">
              <w:rPr>
                <w:rFonts w:ascii="Times New Roman" w:hAnsi="Times New Roman" w:cs="Times New Roman"/>
                <w:sz w:val="28"/>
                <w:szCs w:val="28"/>
              </w:rPr>
              <w:t xml:space="preserve">      4</w:t>
            </w:r>
          </w:p>
          <w:p w:rsidR="00513273" w:rsidRPr="00A55693" w:rsidRDefault="00513273" w:rsidP="00A55693">
            <w:pPr>
              <w:spacing w:after="0" w:line="360" w:lineRule="auto"/>
              <w:ind w:firstLine="708"/>
              <w:rPr>
                <w:rFonts w:ascii="Times New Roman" w:hAnsi="Times New Roman" w:cs="Times New Roman"/>
                <w:sz w:val="28"/>
                <w:szCs w:val="28"/>
              </w:rPr>
            </w:pPr>
            <w:r w:rsidRPr="00A55693">
              <w:rPr>
                <w:rFonts w:ascii="Times New Roman" w:hAnsi="Times New Roman" w:cs="Times New Roman"/>
                <w:sz w:val="28"/>
                <w:szCs w:val="28"/>
              </w:rPr>
              <w:t xml:space="preserve">      5</w:t>
            </w:r>
          </w:p>
          <w:p w:rsidR="00513273" w:rsidRPr="00A55693" w:rsidRDefault="00513273" w:rsidP="00A55693">
            <w:pPr>
              <w:spacing w:after="0" w:line="360" w:lineRule="auto"/>
              <w:rPr>
                <w:rFonts w:ascii="Times New Roman" w:hAnsi="Times New Roman" w:cs="Times New Roman"/>
                <w:sz w:val="28"/>
                <w:szCs w:val="28"/>
              </w:rPr>
            </w:pPr>
            <w:r w:rsidRPr="00A55693">
              <w:rPr>
                <w:rFonts w:ascii="Times New Roman" w:hAnsi="Times New Roman" w:cs="Times New Roman"/>
                <w:sz w:val="28"/>
                <w:szCs w:val="28"/>
              </w:rPr>
              <w:t xml:space="preserve">      4(астрон)</w:t>
            </w:r>
          </w:p>
          <w:p w:rsidR="00513273" w:rsidRPr="00A55693" w:rsidRDefault="00513273" w:rsidP="00A55693">
            <w:pPr>
              <w:spacing w:after="0" w:line="360" w:lineRule="auto"/>
              <w:rPr>
                <w:rFonts w:ascii="Times New Roman" w:hAnsi="Times New Roman" w:cs="Times New Roman"/>
                <w:sz w:val="28"/>
                <w:szCs w:val="28"/>
              </w:rPr>
            </w:pPr>
            <w:r w:rsidRPr="00A55693">
              <w:rPr>
                <w:rFonts w:ascii="Times New Roman" w:hAnsi="Times New Roman" w:cs="Times New Roman"/>
                <w:sz w:val="28"/>
                <w:szCs w:val="28"/>
              </w:rPr>
              <w:t xml:space="preserve">      7(астрон)</w:t>
            </w:r>
          </w:p>
        </w:tc>
      </w:tr>
      <w:tr w:rsidR="00596B42" w:rsidRPr="00A55693" w:rsidTr="00596B42">
        <w:trPr>
          <w:trHeight w:val="1931"/>
        </w:trPr>
        <w:tc>
          <w:tcPr>
            <w:tcW w:w="2266" w:type="dxa"/>
          </w:tcPr>
          <w:p w:rsidR="00596B42" w:rsidRPr="00A55693" w:rsidRDefault="00596B42" w:rsidP="00A55693">
            <w:pPr>
              <w:spacing w:after="0" w:line="360" w:lineRule="auto"/>
              <w:rPr>
                <w:rFonts w:ascii="Times New Roman" w:hAnsi="Times New Roman" w:cs="Times New Roman"/>
                <w:sz w:val="28"/>
                <w:szCs w:val="28"/>
              </w:rPr>
            </w:pPr>
            <w:r>
              <w:rPr>
                <w:rFonts w:ascii="Times New Roman" w:hAnsi="Times New Roman" w:cs="Times New Roman"/>
                <w:sz w:val="28"/>
                <w:szCs w:val="28"/>
              </w:rPr>
              <w:t>2014-2015</w:t>
            </w:r>
          </w:p>
        </w:tc>
        <w:tc>
          <w:tcPr>
            <w:tcW w:w="1311" w:type="dxa"/>
          </w:tcPr>
          <w:p w:rsidR="00596B42" w:rsidRDefault="00596B42" w:rsidP="00A556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w:t>
            </w:r>
          </w:p>
          <w:p w:rsidR="00596B42" w:rsidRDefault="00596B42" w:rsidP="00A556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w:t>
            </w:r>
          </w:p>
          <w:p w:rsidR="00596B42" w:rsidRDefault="00596B42" w:rsidP="00A556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w:t>
            </w:r>
          </w:p>
          <w:p w:rsidR="00596B42" w:rsidRPr="00A55693" w:rsidRDefault="00596B42" w:rsidP="00A556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731" w:type="dxa"/>
          </w:tcPr>
          <w:p w:rsidR="00596B42" w:rsidRDefault="00596B42" w:rsidP="00A55693">
            <w:pPr>
              <w:spacing w:after="0" w:line="360" w:lineRule="auto"/>
              <w:rPr>
                <w:rFonts w:ascii="Times New Roman" w:hAnsi="Times New Roman" w:cs="Times New Roman"/>
                <w:sz w:val="28"/>
                <w:szCs w:val="28"/>
              </w:rPr>
            </w:pPr>
            <w:r>
              <w:rPr>
                <w:rFonts w:ascii="Times New Roman" w:hAnsi="Times New Roman" w:cs="Times New Roman"/>
                <w:sz w:val="28"/>
                <w:szCs w:val="28"/>
              </w:rPr>
              <w:t>Луцик І.</w:t>
            </w:r>
          </w:p>
          <w:p w:rsidR="00596B42" w:rsidRDefault="00596B42" w:rsidP="00A55693">
            <w:pPr>
              <w:spacing w:after="0" w:line="360" w:lineRule="auto"/>
              <w:rPr>
                <w:rFonts w:ascii="Times New Roman" w:hAnsi="Times New Roman" w:cs="Times New Roman"/>
                <w:sz w:val="28"/>
                <w:szCs w:val="28"/>
              </w:rPr>
            </w:pPr>
            <w:r>
              <w:rPr>
                <w:rFonts w:ascii="Times New Roman" w:hAnsi="Times New Roman" w:cs="Times New Roman"/>
                <w:sz w:val="28"/>
                <w:szCs w:val="28"/>
              </w:rPr>
              <w:t>Жидик Я.</w:t>
            </w:r>
          </w:p>
          <w:p w:rsidR="00596B42" w:rsidRDefault="00596B42" w:rsidP="00A55693">
            <w:pPr>
              <w:spacing w:after="0" w:line="360" w:lineRule="auto"/>
              <w:rPr>
                <w:rFonts w:ascii="Times New Roman" w:hAnsi="Times New Roman" w:cs="Times New Roman"/>
                <w:sz w:val="28"/>
                <w:szCs w:val="28"/>
              </w:rPr>
            </w:pPr>
            <w:r>
              <w:rPr>
                <w:rFonts w:ascii="Times New Roman" w:hAnsi="Times New Roman" w:cs="Times New Roman"/>
                <w:sz w:val="28"/>
                <w:szCs w:val="28"/>
              </w:rPr>
              <w:t>Луцик І.</w:t>
            </w:r>
          </w:p>
          <w:p w:rsidR="00596B42" w:rsidRPr="00A55693" w:rsidRDefault="00596B42" w:rsidP="00A55693">
            <w:pPr>
              <w:spacing w:after="0" w:line="360" w:lineRule="auto"/>
              <w:rPr>
                <w:rFonts w:ascii="Times New Roman" w:hAnsi="Times New Roman" w:cs="Times New Roman"/>
                <w:sz w:val="28"/>
                <w:szCs w:val="28"/>
              </w:rPr>
            </w:pPr>
            <w:r>
              <w:rPr>
                <w:rFonts w:ascii="Times New Roman" w:hAnsi="Times New Roman" w:cs="Times New Roman"/>
                <w:sz w:val="28"/>
                <w:szCs w:val="28"/>
              </w:rPr>
              <w:t>Жидик Я.</w:t>
            </w:r>
          </w:p>
        </w:tc>
        <w:tc>
          <w:tcPr>
            <w:tcW w:w="2675" w:type="dxa"/>
            <w:gridSpan w:val="2"/>
          </w:tcPr>
          <w:p w:rsidR="00596B42" w:rsidRDefault="00596B42" w:rsidP="00A5569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2</w:t>
            </w:r>
          </w:p>
          <w:p w:rsidR="00596B42" w:rsidRDefault="00596B42" w:rsidP="00A5569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3</w:t>
            </w:r>
          </w:p>
          <w:p w:rsidR="00596B42" w:rsidRDefault="00596B42" w:rsidP="00596B4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3(астрон)</w:t>
            </w:r>
          </w:p>
          <w:p w:rsidR="00596B42" w:rsidRPr="00A55693" w:rsidRDefault="00596B42" w:rsidP="00596B4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3(астрон)</w:t>
            </w:r>
          </w:p>
        </w:tc>
      </w:tr>
      <w:tr w:rsidR="00596B42" w:rsidRPr="00A55693" w:rsidTr="00596B42">
        <w:trPr>
          <w:trHeight w:val="1931"/>
        </w:trPr>
        <w:tc>
          <w:tcPr>
            <w:tcW w:w="2266" w:type="dxa"/>
          </w:tcPr>
          <w:p w:rsidR="00596B42" w:rsidRDefault="00596B42" w:rsidP="00A55693">
            <w:pPr>
              <w:spacing w:after="0" w:line="360" w:lineRule="auto"/>
              <w:rPr>
                <w:rFonts w:ascii="Times New Roman" w:hAnsi="Times New Roman" w:cs="Times New Roman"/>
                <w:sz w:val="28"/>
                <w:szCs w:val="28"/>
              </w:rPr>
            </w:pPr>
            <w:r>
              <w:rPr>
                <w:rFonts w:ascii="Times New Roman" w:hAnsi="Times New Roman" w:cs="Times New Roman"/>
                <w:sz w:val="28"/>
                <w:szCs w:val="28"/>
              </w:rPr>
              <w:t>2015-2016</w:t>
            </w:r>
          </w:p>
        </w:tc>
        <w:tc>
          <w:tcPr>
            <w:tcW w:w="1311" w:type="dxa"/>
          </w:tcPr>
          <w:p w:rsidR="00596B42" w:rsidRDefault="00596B42" w:rsidP="00A556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w:t>
            </w:r>
          </w:p>
          <w:p w:rsidR="00596B42" w:rsidRDefault="00596B42" w:rsidP="00A556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w:t>
            </w:r>
          </w:p>
          <w:p w:rsidR="00596B42" w:rsidRDefault="00596B42" w:rsidP="00A556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p>
          <w:p w:rsidR="00596B42" w:rsidRDefault="00596B42" w:rsidP="00A556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w:t>
            </w:r>
          </w:p>
          <w:p w:rsidR="00596B42" w:rsidRPr="00A55693" w:rsidRDefault="00596B42" w:rsidP="00A556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731" w:type="dxa"/>
          </w:tcPr>
          <w:p w:rsidR="00596B42" w:rsidRDefault="00596B42" w:rsidP="00A55693">
            <w:pPr>
              <w:spacing w:after="0" w:line="360" w:lineRule="auto"/>
              <w:rPr>
                <w:rFonts w:ascii="Times New Roman" w:hAnsi="Times New Roman" w:cs="Times New Roman"/>
                <w:sz w:val="28"/>
                <w:szCs w:val="28"/>
              </w:rPr>
            </w:pPr>
            <w:r>
              <w:rPr>
                <w:rFonts w:ascii="Times New Roman" w:hAnsi="Times New Roman" w:cs="Times New Roman"/>
                <w:sz w:val="28"/>
                <w:szCs w:val="28"/>
              </w:rPr>
              <w:t>Жидик Я.</w:t>
            </w:r>
          </w:p>
          <w:p w:rsidR="00596B42" w:rsidRDefault="00596B42" w:rsidP="00A55693">
            <w:pPr>
              <w:spacing w:after="0" w:line="360" w:lineRule="auto"/>
              <w:rPr>
                <w:rFonts w:ascii="Times New Roman" w:hAnsi="Times New Roman" w:cs="Times New Roman"/>
                <w:sz w:val="28"/>
                <w:szCs w:val="28"/>
              </w:rPr>
            </w:pPr>
            <w:r>
              <w:rPr>
                <w:rFonts w:ascii="Times New Roman" w:hAnsi="Times New Roman" w:cs="Times New Roman"/>
                <w:sz w:val="28"/>
                <w:szCs w:val="28"/>
              </w:rPr>
              <w:t>Семків М.</w:t>
            </w:r>
          </w:p>
          <w:p w:rsidR="00596B42" w:rsidRDefault="00596B42" w:rsidP="00A55693">
            <w:pPr>
              <w:spacing w:after="0" w:line="360" w:lineRule="auto"/>
              <w:rPr>
                <w:rFonts w:ascii="Times New Roman" w:hAnsi="Times New Roman" w:cs="Times New Roman"/>
                <w:sz w:val="28"/>
                <w:szCs w:val="28"/>
              </w:rPr>
            </w:pPr>
            <w:r>
              <w:rPr>
                <w:rFonts w:ascii="Times New Roman" w:hAnsi="Times New Roman" w:cs="Times New Roman"/>
                <w:sz w:val="28"/>
                <w:szCs w:val="28"/>
              </w:rPr>
              <w:t>Хома С.</w:t>
            </w:r>
          </w:p>
          <w:p w:rsidR="00596B42" w:rsidRDefault="00596B42" w:rsidP="00A55693">
            <w:pPr>
              <w:spacing w:after="0" w:line="360" w:lineRule="auto"/>
              <w:rPr>
                <w:rFonts w:ascii="Times New Roman" w:hAnsi="Times New Roman" w:cs="Times New Roman"/>
                <w:sz w:val="28"/>
                <w:szCs w:val="28"/>
              </w:rPr>
            </w:pPr>
            <w:r>
              <w:rPr>
                <w:rFonts w:ascii="Times New Roman" w:hAnsi="Times New Roman" w:cs="Times New Roman"/>
                <w:sz w:val="28"/>
                <w:szCs w:val="28"/>
              </w:rPr>
              <w:t>Жидик Я.</w:t>
            </w:r>
          </w:p>
          <w:p w:rsidR="00596B42" w:rsidRPr="00A55693" w:rsidRDefault="00596B42" w:rsidP="00A55693">
            <w:pPr>
              <w:spacing w:after="0" w:line="360" w:lineRule="auto"/>
              <w:rPr>
                <w:rFonts w:ascii="Times New Roman" w:hAnsi="Times New Roman" w:cs="Times New Roman"/>
                <w:sz w:val="28"/>
                <w:szCs w:val="28"/>
              </w:rPr>
            </w:pPr>
            <w:r>
              <w:rPr>
                <w:rFonts w:ascii="Times New Roman" w:hAnsi="Times New Roman" w:cs="Times New Roman"/>
                <w:sz w:val="28"/>
                <w:szCs w:val="28"/>
              </w:rPr>
              <w:t>Семків М.</w:t>
            </w:r>
          </w:p>
        </w:tc>
        <w:tc>
          <w:tcPr>
            <w:tcW w:w="2675" w:type="dxa"/>
            <w:gridSpan w:val="2"/>
          </w:tcPr>
          <w:p w:rsidR="00596B42" w:rsidRDefault="00596B42" w:rsidP="00A5569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5</w:t>
            </w:r>
          </w:p>
          <w:p w:rsidR="00596B42" w:rsidRDefault="00596B42" w:rsidP="00A5569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6</w:t>
            </w:r>
          </w:p>
          <w:p w:rsidR="00596B42" w:rsidRDefault="00596B42" w:rsidP="00A5569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3</w:t>
            </w:r>
          </w:p>
          <w:p w:rsidR="00596B42" w:rsidRDefault="00596B42" w:rsidP="00A5569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3 (астрон)</w:t>
            </w:r>
          </w:p>
          <w:p w:rsidR="00596B42" w:rsidRPr="00A55693" w:rsidRDefault="00596B42" w:rsidP="00A5569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3 (астрон)</w:t>
            </w:r>
          </w:p>
        </w:tc>
      </w:tr>
      <w:tr w:rsidR="00596B42" w:rsidRPr="00A55693" w:rsidTr="00596B42">
        <w:trPr>
          <w:trHeight w:val="1931"/>
        </w:trPr>
        <w:tc>
          <w:tcPr>
            <w:tcW w:w="2266" w:type="dxa"/>
          </w:tcPr>
          <w:p w:rsidR="00596B42" w:rsidRDefault="00596B42" w:rsidP="00A55693">
            <w:pPr>
              <w:spacing w:after="0" w:line="360" w:lineRule="auto"/>
              <w:rPr>
                <w:rFonts w:ascii="Times New Roman" w:hAnsi="Times New Roman" w:cs="Times New Roman"/>
                <w:sz w:val="28"/>
                <w:szCs w:val="28"/>
              </w:rPr>
            </w:pPr>
            <w:r>
              <w:rPr>
                <w:rFonts w:ascii="Times New Roman" w:hAnsi="Times New Roman" w:cs="Times New Roman"/>
                <w:sz w:val="28"/>
                <w:szCs w:val="28"/>
              </w:rPr>
              <w:t>2016-2017</w:t>
            </w:r>
          </w:p>
        </w:tc>
        <w:tc>
          <w:tcPr>
            <w:tcW w:w="1311" w:type="dxa"/>
          </w:tcPr>
          <w:p w:rsidR="00596B42" w:rsidRDefault="00596B42" w:rsidP="00A556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w:t>
            </w:r>
          </w:p>
          <w:p w:rsidR="00596B42" w:rsidRDefault="00596B42" w:rsidP="00A556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p w:rsidR="00596B42" w:rsidRDefault="00596B42" w:rsidP="00A556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w:t>
            </w:r>
          </w:p>
          <w:p w:rsidR="00596B42" w:rsidRPr="00A55693" w:rsidRDefault="00596B42" w:rsidP="00596B4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731" w:type="dxa"/>
          </w:tcPr>
          <w:p w:rsidR="00596B42" w:rsidRDefault="00596B42" w:rsidP="00A55693">
            <w:pPr>
              <w:spacing w:after="0" w:line="360" w:lineRule="auto"/>
              <w:rPr>
                <w:rFonts w:ascii="Times New Roman" w:hAnsi="Times New Roman" w:cs="Times New Roman"/>
                <w:sz w:val="28"/>
                <w:szCs w:val="28"/>
              </w:rPr>
            </w:pPr>
            <w:r>
              <w:rPr>
                <w:rFonts w:ascii="Times New Roman" w:hAnsi="Times New Roman" w:cs="Times New Roman"/>
                <w:sz w:val="28"/>
                <w:szCs w:val="28"/>
              </w:rPr>
              <w:t>Хома С.</w:t>
            </w:r>
          </w:p>
          <w:p w:rsidR="00596B42" w:rsidRDefault="00596B42" w:rsidP="00A55693">
            <w:pPr>
              <w:spacing w:after="0" w:line="360" w:lineRule="auto"/>
              <w:rPr>
                <w:rFonts w:ascii="Times New Roman" w:hAnsi="Times New Roman" w:cs="Times New Roman"/>
                <w:sz w:val="28"/>
                <w:szCs w:val="28"/>
              </w:rPr>
            </w:pPr>
            <w:r>
              <w:rPr>
                <w:rFonts w:ascii="Times New Roman" w:hAnsi="Times New Roman" w:cs="Times New Roman"/>
                <w:sz w:val="28"/>
                <w:szCs w:val="28"/>
              </w:rPr>
              <w:t>Дідух М.</w:t>
            </w:r>
          </w:p>
          <w:p w:rsidR="00596B42" w:rsidRDefault="00596B42" w:rsidP="00A55693">
            <w:pPr>
              <w:spacing w:after="0" w:line="360" w:lineRule="auto"/>
              <w:rPr>
                <w:rFonts w:ascii="Times New Roman" w:hAnsi="Times New Roman" w:cs="Times New Roman"/>
                <w:sz w:val="28"/>
                <w:szCs w:val="28"/>
              </w:rPr>
            </w:pPr>
            <w:r>
              <w:rPr>
                <w:rFonts w:ascii="Times New Roman" w:hAnsi="Times New Roman" w:cs="Times New Roman"/>
                <w:sz w:val="28"/>
                <w:szCs w:val="28"/>
              </w:rPr>
              <w:t>Семків М.</w:t>
            </w:r>
          </w:p>
          <w:p w:rsidR="00596B42" w:rsidRPr="00A55693" w:rsidRDefault="00596B42" w:rsidP="00596B42">
            <w:pPr>
              <w:spacing w:after="0" w:line="360" w:lineRule="auto"/>
              <w:rPr>
                <w:rFonts w:ascii="Times New Roman" w:hAnsi="Times New Roman" w:cs="Times New Roman"/>
                <w:sz w:val="28"/>
                <w:szCs w:val="28"/>
              </w:rPr>
            </w:pPr>
            <w:r>
              <w:rPr>
                <w:rFonts w:ascii="Times New Roman" w:hAnsi="Times New Roman" w:cs="Times New Roman"/>
                <w:sz w:val="28"/>
                <w:szCs w:val="28"/>
              </w:rPr>
              <w:t>Хома С.</w:t>
            </w:r>
          </w:p>
        </w:tc>
        <w:tc>
          <w:tcPr>
            <w:tcW w:w="2675" w:type="dxa"/>
            <w:gridSpan w:val="2"/>
          </w:tcPr>
          <w:p w:rsidR="00596B42" w:rsidRDefault="00596B42" w:rsidP="00596B42">
            <w:pPr>
              <w:spacing w:after="0" w:line="360" w:lineRule="auto"/>
              <w:ind w:firstLine="160"/>
              <w:rPr>
                <w:rFonts w:ascii="Times New Roman" w:hAnsi="Times New Roman" w:cs="Times New Roman"/>
                <w:sz w:val="28"/>
                <w:szCs w:val="28"/>
              </w:rPr>
            </w:pPr>
            <w:r>
              <w:rPr>
                <w:rFonts w:ascii="Times New Roman" w:hAnsi="Times New Roman" w:cs="Times New Roman"/>
                <w:sz w:val="28"/>
                <w:szCs w:val="28"/>
              </w:rPr>
              <w:t>2 (ІІ ет), 2 (ІІІ ет)</w:t>
            </w:r>
          </w:p>
          <w:p w:rsidR="00596B42" w:rsidRDefault="00596B42" w:rsidP="00596B42">
            <w:pPr>
              <w:spacing w:after="0" w:line="360" w:lineRule="auto"/>
              <w:ind w:firstLine="160"/>
              <w:rPr>
                <w:rFonts w:ascii="Times New Roman" w:hAnsi="Times New Roman" w:cs="Times New Roman"/>
                <w:sz w:val="28"/>
                <w:szCs w:val="28"/>
              </w:rPr>
            </w:pPr>
            <w:r>
              <w:rPr>
                <w:rFonts w:ascii="Times New Roman" w:hAnsi="Times New Roman" w:cs="Times New Roman"/>
                <w:sz w:val="28"/>
                <w:szCs w:val="28"/>
              </w:rPr>
              <w:t>5</w:t>
            </w:r>
          </w:p>
          <w:p w:rsidR="00596B42" w:rsidRDefault="00596B42" w:rsidP="00596B4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3 (астрон)</w:t>
            </w:r>
          </w:p>
          <w:p w:rsidR="00596B42" w:rsidRPr="00A55693" w:rsidRDefault="00596B42" w:rsidP="00596B4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3 (астрон)</w:t>
            </w:r>
          </w:p>
        </w:tc>
      </w:tr>
    </w:tbl>
    <w:p w:rsidR="00513273" w:rsidRPr="00A55693" w:rsidRDefault="00513273" w:rsidP="00A55693">
      <w:pPr>
        <w:pStyle w:val="a3"/>
        <w:spacing w:line="360" w:lineRule="auto"/>
        <w:ind w:left="720"/>
        <w:rPr>
          <w:rFonts w:ascii="Times New Roman" w:hAnsi="Times New Roman" w:cs="Times New Roman"/>
          <w:sz w:val="28"/>
          <w:szCs w:val="28"/>
        </w:rPr>
      </w:pPr>
    </w:p>
    <w:p w:rsidR="00630850" w:rsidRPr="00A55693" w:rsidRDefault="00630850" w:rsidP="00A55693">
      <w:pPr>
        <w:pStyle w:val="a7"/>
        <w:tabs>
          <w:tab w:val="left" w:pos="900"/>
        </w:tabs>
        <w:spacing w:after="0" w:line="360" w:lineRule="auto"/>
        <w:rPr>
          <w:rFonts w:ascii="Times New Roman" w:hAnsi="Times New Roman" w:cs="Times New Roman"/>
          <w:sz w:val="28"/>
          <w:szCs w:val="28"/>
        </w:rPr>
      </w:pPr>
    </w:p>
    <w:sectPr w:rsidR="00630850" w:rsidRPr="00A55693" w:rsidSect="00446FEC">
      <w:pgSz w:w="11906" w:h="16838"/>
      <w:pgMar w:top="850" w:right="850" w:bottom="850"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F75" w:rsidRDefault="00067F75" w:rsidP="00167BC8">
      <w:pPr>
        <w:spacing w:after="0" w:line="240" w:lineRule="auto"/>
      </w:pPr>
      <w:r>
        <w:separator/>
      </w:r>
    </w:p>
  </w:endnote>
  <w:endnote w:type="continuationSeparator" w:id="1">
    <w:p w:rsidR="00067F75" w:rsidRDefault="00067F75" w:rsidP="00167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F75" w:rsidRDefault="00067F75" w:rsidP="00167BC8">
      <w:pPr>
        <w:spacing w:after="0" w:line="240" w:lineRule="auto"/>
      </w:pPr>
      <w:r>
        <w:separator/>
      </w:r>
    </w:p>
  </w:footnote>
  <w:footnote w:type="continuationSeparator" w:id="1">
    <w:p w:rsidR="00067F75" w:rsidRDefault="00067F75" w:rsidP="00167B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75D4D"/>
    <w:multiLevelType w:val="hybridMultilevel"/>
    <w:tmpl w:val="283613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4CD3863"/>
    <w:multiLevelType w:val="hybridMultilevel"/>
    <w:tmpl w:val="FB62A9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7292BDA"/>
    <w:multiLevelType w:val="hybridMultilevel"/>
    <w:tmpl w:val="FCF621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342483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4AD3B4E"/>
    <w:multiLevelType w:val="hybridMultilevel"/>
    <w:tmpl w:val="8C0AF47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nsid w:val="5CBB2B74"/>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0E1321C"/>
    <w:multiLevelType w:val="hybridMultilevel"/>
    <w:tmpl w:val="1FDE04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footnotePr>
    <w:footnote w:id="0"/>
    <w:footnote w:id="1"/>
  </w:footnotePr>
  <w:endnotePr>
    <w:endnote w:id="0"/>
    <w:endnote w:id="1"/>
  </w:endnotePr>
  <w:compat/>
  <w:rsids>
    <w:rsidRoot w:val="00F92F62"/>
    <w:rsid w:val="00004082"/>
    <w:rsid w:val="00031CE0"/>
    <w:rsid w:val="00047F24"/>
    <w:rsid w:val="00067F75"/>
    <w:rsid w:val="00092CD5"/>
    <w:rsid w:val="000D7334"/>
    <w:rsid w:val="00121C8E"/>
    <w:rsid w:val="00147ADB"/>
    <w:rsid w:val="00167BC8"/>
    <w:rsid w:val="001968A5"/>
    <w:rsid w:val="001B39E2"/>
    <w:rsid w:val="001E7EA7"/>
    <w:rsid w:val="002357AA"/>
    <w:rsid w:val="002378C5"/>
    <w:rsid w:val="0025312E"/>
    <w:rsid w:val="0026099C"/>
    <w:rsid w:val="002C76BA"/>
    <w:rsid w:val="002E5782"/>
    <w:rsid w:val="0031509E"/>
    <w:rsid w:val="00347500"/>
    <w:rsid w:val="00377EE8"/>
    <w:rsid w:val="003B2CFF"/>
    <w:rsid w:val="00446FEC"/>
    <w:rsid w:val="004C1E6E"/>
    <w:rsid w:val="004D5D4F"/>
    <w:rsid w:val="00513273"/>
    <w:rsid w:val="00596B42"/>
    <w:rsid w:val="00630850"/>
    <w:rsid w:val="00640365"/>
    <w:rsid w:val="0072329C"/>
    <w:rsid w:val="007B21BE"/>
    <w:rsid w:val="007B7A22"/>
    <w:rsid w:val="007F0CF9"/>
    <w:rsid w:val="008304F3"/>
    <w:rsid w:val="00844C6A"/>
    <w:rsid w:val="00887CCD"/>
    <w:rsid w:val="008D3EB5"/>
    <w:rsid w:val="009C70C8"/>
    <w:rsid w:val="00A342C6"/>
    <w:rsid w:val="00A55693"/>
    <w:rsid w:val="00AC391E"/>
    <w:rsid w:val="00AD6EAE"/>
    <w:rsid w:val="00AE65FB"/>
    <w:rsid w:val="00B64594"/>
    <w:rsid w:val="00C25EF8"/>
    <w:rsid w:val="00C31639"/>
    <w:rsid w:val="00C47049"/>
    <w:rsid w:val="00CA1690"/>
    <w:rsid w:val="00CB7A77"/>
    <w:rsid w:val="00D57A71"/>
    <w:rsid w:val="00D955EF"/>
    <w:rsid w:val="00DE30D5"/>
    <w:rsid w:val="00DF640F"/>
    <w:rsid w:val="00EB2C62"/>
    <w:rsid w:val="00ED1707"/>
    <w:rsid w:val="00F92F62"/>
    <w:rsid w:val="00FA683E"/>
    <w:rsid w:val="00FA7D25"/>
    <w:rsid w:val="00FE205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EA7"/>
  </w:style>
  <w:style w:type="paragraph" w:styleId="1">
    <w:name w:val="heading 1"/>
    <w:basedOn w:val="a"/>
    <w:next w:val="a"/>
    <w:link w:val="10"/>
    <w:uiPriority w:val="9"/>
    <w:qFormat/>
    <w:rsid w:val="003B2C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B2C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B2CFF"/>
    <w:pPr>
      <w:spacing w:after="0" w:line="240" w:lineRule="auto"/>
    </w:pPr>
  </w:style>
  <w:style w:type="character" w:customStyle="1" w:styleId="10">
    <w:name w:val="Заголовок 1 Знак"/>
    <w:basedOn w:val="a0"/>
    <w:link w:val="1"/>
    <w:uiPriority w:val="9"/>
    <w:rsid w:val="003B2CF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B2CFF"/>
    <w:rPr>
      <w:rFonts w:asciiTheme="majorHAnsi" w:eastAsiaTheme="majorEastAsia" w:hAnsiTheme="majorHAnsi" w:cstheme="majorBidi"/>
      <w:color w:val="2E74B5" w:themeColor="accent1" w:themeShade="BF"/>
      <w:sz w:val="26"/>
      <w:szCs w:val="26"/>
    </w:rPr>
  </w:style>
  <w:style w:type="paragraph" w:styleId="a5">
    <w:name w:val="Title"/>
    <w:basedOn w:val="a"/>
    <w:next w:val="a"/>
    <w:link w:val="a6"/>
    <w:uiPriority w:val="10"/>
    <w:qFormat/>
    <w:rsid w:val="003B2C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3B2CFF"/>
    <w:rPr>
      <w:rFonts w:asciiTheme="majorHAnsi" w:eastAsiaTheme="majorEastAsia" w:hAnsiTheme="majorHAnsi" w:cstheme="majorBidi"/>
      <w:spacing w:val="-10"/>
      <w:kern w:val="28"/>
      <w:sz w:val="56"/>
      <w:szCs w:val="56"/>
    </w:rPr>
  </w:style>
  <w:style w:type="paragraph" w:styleId="a7">
    <w:name w:val="List Paragraph"/>
    <w:basedOn w:val="a"/>
    <w:uiPriority w:val="34"/>
    <w:qFormat/>
    <w:rsid w:val="003B2CFF"/>
    <w:pPr>
      <w:ind w:left="720"/>
      <w:contextualSpacing/>
    </w:pPr>
  </w:style>
  <w:style w:type="character" w:customStyle="1" w:styleId="a4">
    <w:name w:val="Без интервала Знак"/>
    <w:basedOn w:val="a0"/>
    <w:link w:val="a3"/>
    <w:uiPriority w:val="1"/>
    <w:rsid w:val="0026099C"/>
  </w:style>
  <w:style w:type="table" w:styleId="a8">
    <w:name w:val="Table Grid"/>
    <w:basedOn w:val="a1"/>
    <w:rsid w:val="00446FEC"/>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link w:val="aa"/>
    <w:uiPriority w:val="11"/>
    <w:qFormat/>
    <w:rsid w:val="00167BC8"/>
    <w:pPr>
      <w:numPr>
        <w:ilvl w:val="1"/>
      </w:numPr>
    </w:pPr>
    <w:rPr>
      <w:rFonts w:eastAsiaTheme="minorEastAsia"/>
      <w:color w:val="5A5A5A" w:themeColor="text1" w:themeTint="A5"/>
      <w:spacing w:val="15"/>
    </w:rPr>
  </w:style>
  <w:style w:type="character" w:customStyle="1" w:styleId="aa">
    <w:name w:val="Подзаголовок Знак"/>
    <w:basedOn w:val="a0"/>
    <w:link w:val="a9"/>
    <w:uiPriority w:val="11"/>
    <w:rsid w:val="00167BC8"/>
    <w:rPr>
      <w:rFonts w:eastAsiaTheme="minorEastAsia"/>
      <w:color w:val="5A5A5A" w:themeColor="text1" w:themeTint="A5"/>
      <w:spacing w:val="15"/>
    </w:rPr>
  </w:style>
  <w:style w:type="paragraph" w:styleId="ab">
    <w:name w:val="header"/>
    <w:basedOn w:val="a"/>
    <w:link w:val="ac"/>
    <w:uiPriority w:val="99"/>
    <w:unhideWhenUsed/>
    <w:rsid w:val="00167BC8"/>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167BC8"/>
  </w:style>
  <w:style w:type="paragraph" w:styleId="ad">
    <w:name w:val="footer"/>
    <w:basedOn w:val="a"/>
    <w:link w:val="ae"/>
    <w:uiPriority w:val="99"/>
    <w:unhideWhenUsed/>
    <w:rsid w:val="00167BC8"/>
    <w:pPr>
      <w:tabs>
        <w:tab w:val="center" w:pos="4819"/>
        <w:tab w:val="right" w:pos="9639"/>
      </w:tabs>
      <w:spacing w:after="0" w:line="240" w:lineRule="auto"/>
    </w:pPr>
  </w:style>
  <w:style w:type="character" w:customStyle="1" w:styleId="ae">
    <w:name w:val="Нижний колонтитул Знак"/>
    <w:basedOn w:val="a0"/>
    <w:link w:val="ad"/>
    <w:uiPriority w:val="99"/>
    <w:rsid w:val="00167BC8"/>
  </w:style>
  <w:style w:type="paragraph" w:styleId="af">
    <w:name w:val="Balloon Text"/>
    <w:basedOn w:val="a"/>
    <w:link w:val="af0"/>
    <w:uiPriority w:val="99"/>
    <w:semiHidden/>
    <w:unhideWhenUsed/>
    <w:rsid w:val="00C4704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470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9071</Words>
  <Characters>5171</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Міністерство Освіти і Науки України
Міжнародний кабінет управління освіти Тернопільської міської ради
Тернопільська загальноосвітня школа І-Ш ст. № 16 ім. В. Левицького </vt:lpstr>
    </vt:vector>
  </TitlesOfParts>
  <Company/>
  <LinksUpToDate>false</LinksUpToDate>
  <CharactersWithSpaces>14214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
Тернопільська загальноосвітня школа І-Ш ст. № 16 
ім. В. Левицького</dc:title>
  <dc:subject>Активізація пізнавальної діяльності учнів на уроках  фізики</dc:subject>
  <dc:creator>З досвіду роботи: вчителя фізики Сусли Наталії Богданівни</dc:creator>
  <cp:lastModifiedBy>User</cp:lastModifiedBy>
  <cp:revision>10</cp:revision>
  <dcterms:created xsi:type="dcterms:W3CDTF">2014-01-24T11:25:00Z</dcterms:created>
  <dcterms:modified xsi:type="dcterms:W3CDTF">2017-02-08T18:59:00Z</dcterms:modified>
</cp:coreProperties>
</file>