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E4" w:rsidRPr="006C712C" w:rsidRDefault="00027CE4" w:rsidP="006C712C">
      <w:pPr>
        <w:shd w:val="clear" w:color="auto" w:fill="FFFFFF"/>
        <w:spacing w:line="300" w:lineRule="atLeast"/>
        <w:jc w:val="center"/>
        <w:textAlignment w:val="baseline"/>
        <w:rPr>
          <w:rFonts w:ascii="Verdana" w:hAnsi="Verdana"/>
          <w:b/>
          <w:bCs/>
          <w:i/>
          <w:iCs/>
          <w:color w:val="375362"/>
          <w:sz w:val="32"/>
          <w:szCs w:val="32"/>
          <w:lang w:val="uk-UA"/>
        </w:rPr>
      </w:pPr>
      <w:r w:rsidRPr="006C712C">
        <w:rPr>
          <w:rFonts w:ascii="Verdana" w:hAnsi="Verdana"/>
          <w:b/>
          <w:bCs/>
          <w:i/>
          <w:iCs/>
          <w:color w:val="375362"/>
          <w:sz w:val="32"/>
          <w:szCs w:val="32"/>
          <w:lang w:val="uk-UA"/>
        </w:rPr>
        <w:t>Тема : створення умов для самоосвітньої роботи вчителів та розвиток творчих здібностей.</w:t>
      </w:r>
    </w:p>
    <w:p w:rsidR="00027CE4" w:rsidRPr="000F612B" w:rsidRDefault="0030638B" w:rsidP="006C712C">
      <w:pPr>
        <w:shd w:val="clear" w:color="auto" w:fill="FFFFFF"/>
        <w:spacing w:line="300" w:lineRule="atLeast"/>
        <w:ind w:left="-993" w:right="-284"/>
        <w:jc w:val="center"/>
        <w:textAlignment w:val="baseline"/>
        <w:rPr>
          <w:rFonts w:ascii="Verdana" w:hAnsi="Verdana"/>
          <w:b/>
          <w:bCs/>
          <w:color w:val="375362"/>
          <w:sz w:val="20"/>
          <w:szCs w:val="20"/>
          <w:lang w:val="uk-UA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  <w:lang w:val="uk-UA"/>
        </w:rPr>
        <w:t xml:space="preserve">Мета нашого </w:t>
      </w:r>
      <w:proofErr w:type="spellStart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  <w:lang w:val="uk-UA"/>
        </w:rPr>
        <w:t>тренінга</w:t>
      </w:r>
      <w:proofErr w:type="spell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  <w:lang w:val="uk-UA"/>
        </w:rPr>
        <w:t>:</w:t>
      </w:r>
      <w:r w:rsidRPr="000F612B">
        <w:rPr>
          <w:rFonts w:ascii="Verdana" w:hAnsi="Verdana"/>
          <w:color w:val="375362"/>
          <w:sz w:val="20"/>
          <w:szCs w:val="20"/>
        </w:rPr>
        <w:t> </w:t>
      </w:r>
      <w:r w:rsidRPr="000F612B">
        <w:rPr>
          <w:rFonts w:ascii="Verdana" w:hAnsi="Verdana"/>
          <w:color w:val="375362"/>
          <w:sz w:val="20"/>
          <w:szCs w:val="20"/>
          <w:lang w:val="uk-UA"/>
        </w:rPr>
        <w:t>визначення рис творчої особис</w:t>
      </w:r>
      <w:r w:rsidRPr="000F612B">
        <w:rPr>
          <w:rFonts w:ascii="Verdana" w:hAnsi="Verdana"/>
          <w:color w:val="375362"/>
          <w:sz w:val="20"/>
          <w:szCs w:val="20"/>
          <w:lang w:val="uk-UA"/>
        </w:rPr>
        <w:softHyphen/>
        <w:t>тості та умов, що заважають виявленню творчості; розвиток креативних і комуні</w:t>
      </w:r>
      <w:r w:rsidRPr="000F612B">
        <w:rPr>
          <w:rFonts w:ascii="Verdana" w:hAnsi="Verdana"/>
          <w:color w:val="375362"/>
          <w:sz w:val="20"/>
          <w:szCs w:val="20"/>
          <w:lang w:val="uk-UA"/>
        </w:rPr>
        <w:softHyphen/>
        <w:t>кативних здібностей учасників заняття; сприяння розвитку творчої уяви, допит</w:t>
      </w:r>
      <w:r w:rsidRPr="000F612B">
        <w:rPr>
          <w:rFonts w:ascii="Verdana" w:hAnsi="Verdana"/>
          <w:color w:val="375362"/>
          <w:sz w:val="20"/>
          <w:szCs w:val="20"/>
          <w:lang w:val="uk-UA"/>
        </w:rPr>
        <w:softHyphen/>
        <w:t>ливості, сміливості та гнучкості мислення.</w:t>
      </w:r>
    </w:p>
    <w:p w:rsidR="000F612B" w:rsidRPr="000F612B" w:rsidRDefault="00027CE4" w:rsidP="000F612B">
      <w:pPr>
        <w:pStyle w:val="a3"/>
        <w:numPr>
          <w:ilvl w:val="0"/>
          <w:numId w:val="7"/>
        </w:numPr>
        <w:shd w:val="clear" w:color="auto" w:fill="FFFFFF"/>
        <w:spacing w:line="300" w:lineRule="atLeast"/>
        <w:textAlignment w:val="baseline"/>
        <w:rPr>
          <w:rFonts w:ascii="Verdana" w:hAnsi="Verdana"/>
          <w:color w:val="375362"/>
          <w:sz w:val="20"/>
          <w:szCs w:val="20"/>
          <w:lang w:val="uk-UA"/>
        </w:rPr>
      </w:pP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Прийняття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 xml:space="preserve"> правил </w:t>
      </w: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роботи</w:t>
      </w:r>
      <w:proofErr w:type="spellEnd"/>
    </w:p>
    <w:p w:rsidR="00027CE4" w:rsidRPr="000F612B" w:rsidRDefault="00027CE4" w:rsidP="000F612B">
      <w:pPr>
        <w:pStyle w:val="a3"/>
        <w:shd w:val="clear" w:color="auto" w:fill="FFFFFF"/>
        <w:spacing w:line="300" w:lineRule="atLeast"/>
        <w:ind w:left="-633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Група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озвучує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та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приймає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правила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</w:t>
      </w:r>
      <w:r w:rsidRPr="000F612B">
        <w:rPr>
          <w:rFonts w:ascii="Verdana" w:hAnsi="Verdana"/>
          <w:color w:val="375362"/>
          <w:sz w:val="20"/>
          <w:szCs w:val="20"/>
        </w:rPr>
        <w:softHyphen/>
        <w:t>боти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тренінговому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занятті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 Правила</w:t>
      </w:r>
      <w:r w:rsidR="000F612B" w:rsidRPr="000F612B">
        <w:rPr>
          <w:rFonts w:ascii="Verdana" w:hAnsi="Verdana"/>
          <w:color w:val="375362"/>
          <w:sz w:val="20"/>
          <w:szCs w:val="20"/>
          <w:lang w:val="uk-UA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закріплюються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демонстраційному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стенді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який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добре видно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кожному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учасників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: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діяти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за принципом «тут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тепер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»;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дотримуватися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принципу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добровільної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активності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позитивно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ставитися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до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себе та до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інших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бути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відкритим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відвертим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п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ід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час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спіл</w:t>
      </w:r>
      <w:r w:rsidRPr="000F612B">
        <w:rPr>
          <w:rFonts w:ascii="Verdana" w:hAnsi="Verdana"/>
          <w:color w:val="375362"/>
          <w:sz w:val="20"/>
          <w:szCs w:val="20"/>
        </w:rPr>
        <w:softHyphen/>
        <w:t>кування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говорити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лише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свого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імені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  <w:r w:rsidR="006C712C">
        <w:rPr>
          <w:rFonts w:ascii="Verdana" w:hAnsi="Verdana"/>
          <w:color w:val="375362"/>
          <w:sz w:val="20"/>
          <w:szCs w:val="20"/>
          <w:lang w:val="uk-UA"/>
        </w:rPr>
        <w:t xml:space="preserve">                                      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дотримуватися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принципу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толерантності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в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роботі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діяти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за правилом: Я +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= Ми;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цінувати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св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час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кожного;</w:t>
      </w:r>
    </w:p>
    <w:p w:rsidR="00027CE4" w:rsidRPr="000F612B" w:rsidRDefault="00027CE4" w:rsidP="00027CE4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дотримуватися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принципу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конфіденційності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</w:t>
      </w:r>
    </w:p>
    <w:p w:rsidR="000F612B" w:rsidRPr="000F612B" w:rsidRDefault="00027CE4" w:rsidP="000F612B">
      <w:pPr>
        <w:pStyle w:val="a3"/>
        <w:numPr>
          <w:ilvl w:val="0"/>
          <w:numId w:val="7"/>
        </w:numPr>
        <w:shd w:val="clear" w:color="auto" w:fill="FFFFFF"/>
        <w:spacing w:line="462" w:lineRule="atLeast"/>
        <w:jc w:val="both"/>
        <w:textAlignment w:val="baseline"/>
        <w:outlineLvl w:val="1"/>
        <w:rPr>
          <w:rFonts w:ascii="Century Schoolbook" w:hAnsi="Century Schoolbook"/>
          <w:color w:val="666666"/>
          <w:sz w:val="20"/>
          <w:szCs w:val="20"/>
          <w:lang w:val="uk-UA"/>
        </w:rPr>
      </w:pP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Вправа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«</w:t>
      </w: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Самопрезентація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»</w:t>
      </w:r>
    </w:p>
    <w:p w:rsidR="00027CE4" w:rsidRPr="000F612B" w:rsidRDefault="00027CE4" w:rsidP="000F612B">
      <w:pPr>
        <w:pStyle w:val="a3"/>
        <w:shd w:val="clear" w:color="auto" w:fill="FFFFFF"/>
        <w:spacing w:line="462" w:lineRule="atLeast"/>
        <w:ind w:left="-633"/>
        <w:jc w:val="both"/>
        <w:textAlignment w:val="baseline"/>
        <w:outlineLvl w:val="1"/>
        <w:rPr>
          <w:rFonts w:ascii="Century Schoolbook" w:hAnsi="Century Schoolbook"/>
          <w:color w:val="666666"/>
          <w:sz w:val="20"/>
          <w:szCs w:val="20"/>
          <w:lang w:val="uk-UA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Мета:</w:t>
      </w:r>
      <w:r w:rsidRPr="000F612B">
        <w:rPr>
          <w:rFonts w:ascii="Verdana" w:hAnsi="Verdana"/>
          <w:color w:val="375362"/>
          <w:sz w:val="20"/>
          <w:szCs w:val="20"/>
        </w:rPr>
        <w:t> 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допомогти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познайомитися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вс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учас</w:t>
      </w:r>
      <w:r w:rsidRPr="000F612B">
        <w:rPr>
          <w:rFonts w:ascii="Verdana" w:hAnsi="Verdana"/>
          <w:color w:val="375362"/>
          <w:sz w:val="20"/>
          <w:szCs w:val="20"/>
        </w:rPr>
        <w:softHyphen/>
        <w:t>никам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між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собою;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створити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умови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для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ефек</w:t>
      </w:r>
      <w:r w:rsidRPr="000F612B">
        <w:rPr>
          <w:rFonts w:ascii="Verdana" w:hAnsi="Verdana"/>
          <w:color w:val="375362"/>
          <w:sz w:val="20"/>
          <w:szCs w:val="20"/>
        </w:rPr>
        <w:softHyphen/>
        <w:t>тивної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співпраці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</w:t>
      </w:r>
    </w:p>
    <w:p w:rsidR="006C712C" w:rsidRDefault="00027CE4" w:rsidP="006C712C">
      <w:pPr>
        <w:shd w:val="clear" w:color="auto" w:fill="FFFFFF"/>
        <w:spacing w:line="300" w:lineRule="atLeast"/>
        <w:ind w:left="-993" w:right="-426"/>
        <w:jc w:val="both"/>
        <w:textAlignment w:val="baseline"/>
        <w:rPr>
          <w:rFonts w:ascii="Verdana" w:hAnsi="Verdana"/>
          <w:color w:val="375362"/>
          <w:sz w:val="20"/>
          <w:szCs w:val="20"/>
          <w:lang w:val="uk-UA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Психолог.</w:t>
      </w:r>
      <w:r w:rsidRPr="000F612B">
        <w:rPr>
          <w:rFonts w:ascii="Verdana" w:hAnsi="Verdana"/>
          <w:color w:val="375362"/>
          <w:sz w:val="20"/>
          <w:szCs w:val="20"/>
        </w:rPr>
        <w:t xml:space="preserve"> Зараз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кожен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вас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назве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своє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м’я</w:t>
      </w:r>
      <w:proofErr w:type="spellEnd"/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продовжить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таке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речення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: «Не хочу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хвалитись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але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я…».</w:t>
      </w:r>
    </w:p>
    <w:p w:rsidR="000F612B" w:rsidRPr="006C712C" w:rsidRDefault="000E4DD7" w:rsidP="006C712C">
      <w:pPr>
        <w:pStyle w:val="a3"/>
        <w:numPr>
          <w:ilvl w:val="0"/>
          <w:numId w:val="7"/>
        </w:numPr>
        <w:shd w:val="clear" w:color="auto" w:fill="FFFFFF"/>
        <w:spacing w:line="300" w:lineRule="atLeast"/>
        <w:ind w:right="-426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6C712C">
        <w:rPr>
          <w:rFonts w:ascii="Century Schoolbook" w:hAnsi="Century Schoolbook"/>
          <w:b/>
          <w:bCs/>
          <w:color w:val="666666"/>
          <w:sz w:val="20"/>
          <w:szCs w:val="20"/>
        </w:rPr>
        <w:t>Вправа</w:t>
      </w:r>
      <w:proofErr w:type="spellEnd"/>
      <w:r w:rsidRPr="006C712C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«</w:t>
      </w:r>
      <w:proofErr w:type="spellStart"/>
      <w:r w:rsidRPr="006C712C">
        <w:rPr>
          <w:rFonts w:ascii="Century Schoolbook" w:hAnsi="Century Schoolbook"/>
          <w:b/>
          <w:bCs/>
          <w:color w:val="666666"/>
          <w:sz w:val="20"/>
          <w:szCs w:val="20"/>
        </w:rPr>
        <w:t>Мої</w:t>
      </w:r>
      <w:proofErr w:type="spellEnd"/>
      <w:r w:rsidRPr="006C712C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</w:t>
      </w:r>
      <w:proofErr w:type="spellStart"/>
      <w:r w:rsidRPr="006C712C">
        <w:rPr>
          <w:rFonts w:ascii="Century Schoolbook" w:hAnsi="Century Schoolbook"/>
          <w:b/>
          <w:bCs/>
          <w:color w:val="666666"/>
          <w:sz w:val="20"/>
          <w:szCs w:val="20"/>
        </w:rPr>
        <w:t>асоціації</w:t>
      </w:r>
      <w:proofErr w:type="spellEnd"/>
      <w:r w:rsidRPr="006C712C">
        <w:rPr>
          <w:rFonts w:ascii="Century Schoolbook" w:hAnsi="Century Schoolbook"/>
          <w:b/>
          <w:bCs/>
          <w:color w:val="666666"/>
          <w:sz w:val="20"/>
          <w:szCs w:val="20"/>
        </w:rPr>
        <w:t>»</w:t>
      </w:r>
    </w:p>
    <w:p w:rsidR="000E4DD7" w:rsidRPr="000F612B" w:rsidRDefault="000E4DD7" w:rsidP="000F612B">
      <w:pPr>
        <w:pStyle w:val="a3"/>
        <w:shd w:val="clear" w:color="auto" w:fill="FFFFFF"/>
        <w:spacing w:line="300" w:lineRule="atLeast"/>
        <w:ind w:left="-633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Мета</w:t>
      </w:r>
      <w:r w:rsidRPr="000F612B">
        <w:rPr>
          <w:rFonts w:ascii="Verdana" w:hAnsi="Verdana"/>
          <w:color w:val="375362"/>
          <w:sz w:val="20"/>
          <w:szCs w:val="20"/>
        </w:rPr>
        <w:t xml:space="preserve">: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з’ясувати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асоціації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до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поняття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особистість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»;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назвати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риси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характеру,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притаманні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творчим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людям.</w:t>
      </w:r>
    </w:p>
    <w:p w:rsidR="000E4DD7" w:rsidRPr="000F612B" w:rsidRDefault="000E4DD7" w:rsidP="000F61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line="300" w:lineRule="atLeast"/>
        <w:ind w:left="-567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Психолог.</w:t>
      </w:r>
      <w:r w:rsidRPr="000F612B">
        <w:rPr>
          <w:rFonts w:ascii="Verdana" w:hAnsi="Verdana"/>
          <w:color w:val="375362"/>
          <w:sz w:val="20"/>
          <w:szCs w:val="20"/>
        </w:rPr>
        <w:t> 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Вправа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називається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асо</w:t>
      </w:r>
      <w:r w:rsidRPr="000F612B">
        <w:rPr>
          <w:rFonts w:ascii="Verdana" w:hAnsi="Verdana"/>
          <w:color w:val="375362"/>
          <w:sz w:val="20"/>
          <w:szCs w:val="20"/>
        </w:rPr>
        <w:softHyphen/>
        <w:t>ціації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».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Протягом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5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хвилин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подумайте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нама</w:t>
      </w:r>
      <w:r w:rsidRPr="000F612B">
        <w:rPr>
          <w:rFonts w:ascii="Verdana" w:hAnsi="Verdana"/>
          <w:color w:val="375362"/>
          <w:sz w:val="20"/>
          <w:szCs w:val="20"/>
        </w:rPr>
        <w:softHyphen/>
        <w:t xml:space="preserve">люйте те,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чим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асоціюєте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особис</w:t>
      </w:r>
      <w:r w:rsidRPr="000F612B">
        <w:rPr>
          <w:rFonts w:ascii="Verdana" w:hAnsi="Verdana"/>
          <w:color w:val="375362"/>
          <w:sz w:val="20"/>
          <w:szCs w:val="20"/>
        </w:rPr>
        <w:softHyphen/>
        <w:t>тість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Це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може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бути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об’єкт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живої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неживої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природи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навіть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природне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явище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обме</w:t>
      </w:r>
      <w:r w:rsidRPr="000F612B">
        <w:rPr>
          <w:rFonts w:ascii="Verdana" w:hAnsi="Verdana"/>
          <w:color w:val="375362"/>
          <w:sz w:val="20"/>
          <w:szCs w:val="20"/>
        </w:rPr>
        <w:softHyphen/>
        <w:t>жені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ніякими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правилами.</w:t>
      </w:r>
    </w:p>
    <w:p w:rsidR="000F612B" w:rsidRPr="000F612B" w:rsidRDefault="000E4DD7" w:rsidP="000F612B">
      <w:pPr>
        <w:pStyle w:val="a3"/>
        <w:numPr>
          <w:ilvl w:val="0"/>
          <w:numId w:val="1"/>
        </w:num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Єдине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варто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зауважити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: вам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необхідно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буде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пояснити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св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малюнок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визначити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за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асо</w:t>
      </w:r>
      <w:r w:rsidRPr="000F612B">
        <w:rPr>
          <w:rFonts w:ascii="Verdana" w:hAnsi="Verdana"/>
          <w:color w:val="375362"/>
          <w:sz w:val="20"/>
          <w:szCs w:val="20"/>
        </w:rPr>
        <w:softHyphen/>
        <w:t>ціаціями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риси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особистості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 (Робота  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учасників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.)</w:t>
      </w:r>
    </w:p>
    <w:p w:rsidR="000F612B" w:rsidRPr="000F612B" w:rsidRDefault="000F612B" w:rsidP="000F61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line="300" w:lineRule="atLeast"/>
        <w:ind w:left="-709"/>
        <w:jc w:val="both"/>
        <w:textAlignment w:val="baseline"/>
        <w:rPr>
          <w:rFonts w:ascii="Verdana" w:hAnsi="Verdana"/>
          <w:b/>
          <w:color w:val="375362"/>
          <w:sz w:val="20"/>
          <w:szCs w:val="20"/>
        </w:rPr>
      </w:pPr>
      <w:r w:rsidRPr="000F612B">
        <w:rPr>
          <w:rFonts w:ascii="Century Schoolbook" w:hAnsi="Century Schoolbook"/>
          <w:b/>
          <w:color w:val="666666"/>
          <w:sz w:val="20"/>
          <w:szCs w:val="20"/>
          <w:lang w:val="uk-UA"/>
        </w:rPr>
        <w:t>4.</w:t>
      </w:r>
      <w:r w:rsidR="000E4DD7" w:rsidRPr="000F612B">
        <w:rPr>
          <w:rFonts w:ascii="Century Schoolbook" w:hAnsi="Century Schoolbook"/>
          <w:b/>
          <w:color w:val="666666"/>
          <w:sz w:val="20"/>
          <w:szCs w:val="20"/>
          <w:lang w:val="uk-UA"/>
        </w:rPr>
        <w:t xml:space="preserve">. </w:t>
      </w:r>
      <w:r w:rsidR="00027CE4" w:rsidRPr="000F612B">
        <w:rPr>
          <w:rFonts w:ascii="Century Schoolbook" w:hAnsi="Century Schoolbook"/>
          <w:b/>
          <w:color w:val="666666"/>
          <w:sz w:val="20"/>
          <w:szCs w:val="20"/>
          <w:lang w:val="uk-UA"/>
        </w:rPr>
        <w:t>Інформаційне повідомлення</w:t>
      </w:r>
    </w:p>
    <w:p w:rsidR="00027CE4" w:rsidRPr="000F612B" w:rsidRDefault="000F612B" w:rsidP="000F61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line="300" w:lineRule="atLeast"/>
        <w:ind w:left="-709"/>
        <w:jc w:val="both"/>
        <w:textAlignment w:val="baseline"/>
        <w:rPr>
          <w:rFonts w:ascii="Verdana" w:hAnsi="Verdana"/>
          <w:b/>
          <w:color w:val="375362"/>
          <w:sz w:val="20"/>
          <w:szCs w:val="20"/>
        </w:rPr>
      </w:pPr>
      <w:r w:rsidRPr="000F612B">
        <w:rPr>
          <w:rFonts w:ascii="Century Schoolbook" w:hAnsi="Century Schoolbook"/>
          <w:b/>
          <w:color w:val="666666"/>
          <w:sz w:val="20"/>
          <w:szCs w:val="20"/>
          <w:lang w:val="en-US"/>
        </w:rPr>
        <w:t>(</w:t>
      </w:r>
      <w:r w:rsidR="00027CE4" w:rsidRPr="000F612B">
        <w:rPr>
          <w:rFonts w:ascii="Century Schoolbook" w:hAnsi="Century Schoolbook"/>
          <w:b/>
          <w:color w:val="666666"/>
          <w:sz w:val="20"/>
          <w:szCs w:val="20"/>
          <w:lang w:val="uk-UA"/>
        </w:rPr>
        <w:t>презентація)</w:t>
      </w:r>
    </w:p>
    <w:p w:rsidR="00CA4638" w:rsidRPr="000F612B" w:rsidRDefault="00CA4638" w:rsidP="006C712C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360" w:lineRule="auto"/>
        <w:ind w:left="-284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Здібності – індивідуальні риси особистості, які дають змогу за різних умов успішно опанувати певну діяльність, розв’язати завдання, проблеми; характерні для кожної людини.</w:t>
      </w:r>
    </w:p>
    <w:p w:rsidR="00CA4638" w:rsidRPr="000F612B" w:rsidRDefault="00CA4638" w:rsidP="006C712C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360" w:lineRule="auto"/>
        <w:ind w:left="-284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Творчість – людська діяльність, яка породжує щось якісно нове, те, що має суспільно-історичну цінність. Не кожну людину можна назвати творчою особистістю.</w:t>
      </w:r>
    </w:p>
    <w:p w:rsidR="00CA4638" w:rsidRPr="000F612B" w:rsidRDefault="00CA4638" w:rsidP="006C712C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360" w:lineRule="auto"/>
        <w:ind w:left="-284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 xml:space="preserve">Існує думка, що творчі здібності є вродженими й не підлягають вихованню. Більшість із нас часто відчуває розчарування від наявності у своєму мисленні </w:t>
      </w:r>
      <w:proofErr w:type="spellStart"/>
      <w:r w:rsidRPr="000F612B">
        <w:rPr>
          <w:sz w:val="20"/>
          <w:szCs w:val="20"/>
          <w:lang w:val="uk-UA"/>
        </w:rPr>
        <w:t>блокуючих</w:t>
      </w:r>
      <w:proofErr w:type="spellEnd"/>
      <w:r w:rsidRPr="000F612B">
        <w:rPr>
          <w:sz w:val="20"/>
          <w:szCs w:val="20"/>
          <w:lang w:val="uk-UA"/>
        </w:rPr>
        <w:t xml:space="preserve"> перешкод до творчості у вирішенні завдань – особливо коли необхідно засвоїти дещо нове. Зникає впевненість у собі. Навіть якщо виникла творча думка, все одно не дає спокою страх бути незрозумілим, в результаті чого ідеї не впроваджуватимуться в життя, а з часом і зникають.</w:t>
      </w:r>
    </w:p>
    <w:p w:rsidR="00CA4638" w:rsidRPr="000F612B" w:rsidRDefault="00CA4638" w:rsidP="006C712C">
      <w:pPr>
        <w:pStyle w:val="a3"/>
        <w:numPr>
          <w:ilvl w:val="0"/>
          <w:numId w:val="1"/>
        </w:numPr>
        <w:tabs>
          <w:tab w:val="clear" w:pos="720"/>
          <w:tab w:val="num" w:pos="-426"/>
        </w:tabs>
        <w:spacing w:line="360" w:lineRule="auto"/>
        <w:ind w:left="-284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 xml:space="preserve">У дорослому житті люди стримують свою творчу уяву, в них зникає бажання експериментувати й досліджувати. Таким чином, не можна реалізувати свій творчий потенціал та подолати перешкоди на шляху до творчості. Це </w:t>
      </w:r>
      <w:r w:rsidRPr="000F612B">
        <w:rPr>
          <w:sz w:val="20"/>
          <w:szCs w:val="20"/>
          <w:lang w:val="uk-UA"/>
        </w:rPr>
        <w:lastRenderedPageBreak/>
        <w:t>зовсім не означає, що дорослим не вистачає здібностей, просто вони мало використовують свій творчий потенціал. Чим доросліша людина, тим більше знижується рівень її творчих здібностей.</w:t>
      </w:r>
    </w:p>
    <w:p w:rsidR="00CA4638" w:rsidRPr="006C712C" w:rsidRDefault="00CA4638" w:rsidP="006C712C">
      <w:pPr>
        <w:pStyle w:val="a3"/>
        <w:numPr>
          <w:ilvl w:val="0"/>
          <w:numId w:val="1"/>
        </w:numPr>
        <w:tabs>
          <w:tab w:val="clear" w:pos="720"/>
          <w:tab w:val="num" w:pos="-426"/>
        </w:tabs>
        <w:spacing w:line="360" w:lineRule="auto"/>
        <w:ind w:left="-426"/>
        <w:jc w:val="both"/>
        <w:rPr>
          <w:b/>
          <w:sz w:val="20"/>
          <w:szCs w:val="20"/>
          <w:lang w:val="uk-UA"/>
        </w:rPr>
      </w:pPr>
      <w:proofErr w:type="spellStart"/>
      <w:r w:rsidRPr="006C712C">
        <w:rPr>
          <w:b/>
          <w:sz w:val="20"/>
          <w:szCs w:val="20"/>
          <w:lang w:val="uk-UA"/>
        </w:rPr>
        <w:t>Джордана</w:t>
      </w:r>
      <w:proofErr w:type="spellEnd"/>
      <w:r w:rsidRPr="006C712C">
        <w:rPr>
          <w:b/>
          <w:sz w:val="20"/>
          <w:szCs w:val="20"/>
          <w:lang w:val="uk-UA"/>
        </w:rPr>
        <w:t xml:space="preserve"> </w:t>
      </w:r>
      <w:proofErr w:type="spellStart"/>
      <w:r w:rsidRPr="006C712C">
        <w:rPr>
          <w:b/>
          <w:sz w:val="20"/>
          <w:szCs w:val="20"/>
          <w:lang w:val="uk-UA"/>
        </w:rPr>
        <w:t>Айана</w:t>
      </w:r>
      <w:proofErr w:type="spellEnd"/>
      <w:r w:rsidRPr="006C712C">
        <w:rPr>
          <w:b/>
          <w:sz w:val="20"/>
          <w:szCs w:val="20"/>
          <w:lang w:val="uk-UA"/>
        </w:rPr>
        <w:t xml:space="preserve"> пропонує 10 стратегій, спрямованих на творче вирішення завдань, пов’язаних із сім’єю , навчанням, роботою, захопленнями: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1.Підтримувати зв’язки з іншими людьми.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2. Створити навколо себе збагачене життєве середовище.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3. Виходити  зі свого «футляра» - подорожувати.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4. Розважатися, жартувати.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5. Розширювати свій світогляд – читати.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6.Наближатися до мистецтва.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7. Дати волю своїй альтернативній свідомості.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8.Зазирнути вглиб своєї душі.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>Творчі особистості наділені такими якостями: творча уява, фантазія, оригінальність, швидкість та гнучкість мислення.</w:t>
      </w:r>
    </w:p>
    <w:p w:rsidR="00CA4638" w:rsidRPr="000F612B" w:rsidRDefault="00CA4638" w:rsidP="00CA4638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uk-UA"/>
        </w:rPr>
      </w:pPr>
      <w:r w:rsidRPr="000F612B">
        <w:rPr>
          <w:sz w:val="20"/>
          <w:szCs w:val="20"/>
          <w:lang w:val="uk-UA"/>
        </w:rPr>
        <w:t xml:space="preserve">Висновок: ці якості притаманні кожному із вас. Головне розвивати їх. </w:t>
      </w:r>
    </w:p>
    <w:p w:rsidR="000F612B" w:rsidRPr="000F612B" w:rsidRDefault="00027CE4" w:rsidP="000F612B">
      <w:pPr>
        <w:pStyle w:val="a3"/>
        <w:numPr>
          <w:ilvl w:val="0"/>
          <w:numId w:val="7"/>
        </w:numPr>
        <w:shd w:val="clear" w:color="auto" w:fill="FFFFFF"/>
        <w:spacing w:line="462" w:lineRule="atLeast"/>
        <w:jc w:val="both"/>
        <w:textAlignment w:val="baseline"/>
        <w:outlineLvl w:val="1"/>
        <w:rPr>
          <w:rFonts w:ascii="Century Schoolbook" w:hAnsi="Century Schoolbook"/>
          <w:color w:val="666666"/>
          <w:sz w:val="20"/>
          <w:szCs w:val="20"/>
          <w:lang w:val="uk-UA"/>
        </w:rPr>
      </w:pP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Вправа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«</w:t>
      </w: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Моє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</w:t>
      </w: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бачення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</w:t>
      </w: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творчого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 xml:space="preserve"> </w:t>
      </w:r>
      <w:r w:rsidRPr="000F612B">
        <w:rPr>
          <w:rFonts w:ascii="Century Schoolbook" w:hAnsi="Century Schoolbook"/>
          <w:b/>
          <w:bCs/>
          <w:color w:val="666666"/>
          <w:sz w:val="20"/>
          <w:szCs w:val="20"/>
          <w:lang w:val="uk-UA"/>
        </w:rPr>
        <w:t xml:space="preserve"> вчителя і </w:t>
      </w:r>
      <w:proofErr w:type="spellStart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вихова</w:t>
      </w:r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softHyphen/>
        <w:t>теля</w:t>
      </w:r>
      <w:proofErr w:type="spellEnd"/>
      <w:r w:rsidRPr="000F612B">
        <w:rPr>
          <w:rFonts w:ascii="Century Schoolbook" w:hAnsi="Century Schoolbook"/>
          <w:b/>
          <w:bCs/>
          <w:color w:val="666666"/>
          <w:sz w:val="20"/>
          <w:szCs w:val="20"/>
        </w:rPr>
        <w:t>»</w:t>
      </w:r>
    </w:p>
    <w:p w:rsidR="000F612B" w:rsidRDefault="00027CE4" w:rsidP="000F612B">
      <w:pPr>
        <w:pStyle w:val="a3"/>
        <w:shd w:val="clear" w:color="auto" w:fill="FFFFFF"/>
        <w:spacing w:line="462" w:lineRule="atLeast"/>
        <w:ind w:left="-993"/>
        <w:jc w:val="both"/>
        <w:textAlignment w:val="baseline"/>
        <w:outlineLvl w:val="1"/>
        <w:rPr>
          <w:rFonts w:ascii="Verdana" w:hAnsi="Verdana"/>
          <w:color w:val="375362"/>
          <w:sz w:val="20"/>
          <w:szCs w:val="20"/>
          <w:lang w:val="uk-UA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Мета:</w:t>
      </w:r>
      <w:r w:rsidRPr="000F612B">
        <w:rPr>
          <w:rFonts w:ascii="Verdana" w:hAnsi="Verdana"/>
          <w:color w:val="375362"/>
          <w:sz w:val="20"/>
          <w:szCs w:val="20"/>
        </w:rPr>
        <w:t> 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визначити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якості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характеризують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креативного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r w:rsidR="00C47A23" w:rsidRPr="000F612B">
        <w:rPr>
          <w:rFonts w:ascii="Verdana" w:hAnsi="Verdana"/>
          <w:color w:val="375362"/>
          <w:sz w:val="20"/>
          <w:szCs w:val="20"/>
          <w:lang w:val="uk-UA"/>
        </w:rPr>
        <w:t xml:space="preserve">вчителя і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</w:t>
      </w:r>
      <w:r w:rsidR="00C47A23" w:rsidRPr="000F612B">
        <w:rPr>
          <w:rFonts w:ascii="Verdana" w:hAnsi="Verdana"/>
          <w:color w:val="375362"/>
          <w:sz w:val="20"/>
          <w:szCs w:val="20"/>
        </w:rPr>
        <w:t>ихователя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="00C47A23" w:rsidRPr="000F612B">
        <w:rPr>
          <w:rFonts w:ascii="Verdana" w:hAnsi="Verdana"/>
          <w:color w:val="375362"/>
          <w:sz w:val="20"/>
          <w:szCs w:val="20"/>
        </w:rPr>
        <w:t>сучасного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</w:rPr>
        <w:t xml:space="preserve"> </w:t>
      </w:r>
      <w:r w:rsidRPr="000F612B">
        <w:rPr>
          <w:rFonts w:ascii="Verdana" w:hAnsi="Verdana"/>
          <w:color w:val="375362"/>
          <w:sz w:val="20"/>
          <w:szCs w:val="20"/>
        </w:rPr>
        <w:t xml:space="preserve"> закладу.</w:t>
      </w:r>
    </w:p>
    <w:p w:rsidR="00027CE4" w:rsidRPr="000F612B" w:rsidRDefault="00027CE4" w:rsidP="000F612B">
      <w:pPr>
        <w:pStyle w:val="a3"/>
        <w:shd w:val="clear" w:color="auto" w:fill="FFFFFF"/>
        <w:spacing w:line="462" w:lineRule="atLeast"/>
        <w:ind w:left="-993"/>
        <w:jc w:val="both"/>
        <w:textAlignment w:val="baseline"/>
        <w:outlineLvl w:val="1"/>
        <w:rPr>
          <w:rFonts w:ascii="Century Schoolbook" w:hAnsi="Century Schoolbook"/>
          <w:color w:val="666666"/>
          <w:sz w:val="20"/>
          <w:szCs w:val="20"/>
          <w:lang w:val="uk-UA"/>
        </w:rPr>
      </w:pPr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Психолог.</w:t>
      </w:r>
      <w:r w:rsidRPr="000F612B">
        <w:rPr>
          <w:rFonts w:ascii="Verdana" w:hAnsi="Verdana"/>
          <w:color w:val="375362"/>
          <w:sz w:val="20"/>
          <w:szCs w:val="20"/>
        </w:rPr>
        <w:t> 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Вправа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називається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бачення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="00C47A23" w:rsidRPr="000F612B">
        <w:rPr>
          <w:rFonts w:ascii="Verdana" w:hAnsi="Verdana"/>
          <w:color w:val="375362"/>
          <w:sz w:val="20"/>
          <w:szCs w:val="20"/>
        </w:rPr>
        <w:t>творчого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="00C47A23" w:rsidRPr="000F612B">
        <w:rPr>
          <w:rFonts w:ascii="Verdana" w:hAnsi="Verdana"/>
          <w:color w:val="375362"/>
          <w:sz w:val="20"/>
          <w:szCs w:val="20"/>
        </w:rPr>
        <w:t>вчителя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  <w:lang w:val="uk-UA"/>
        </w:rPr>
        <w:t xml:space="preserve"> і</w:t>
      </w:r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вихователя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».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повинні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протягом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5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хвилин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до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кожної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літери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слова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»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дібрати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якості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які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на вашу думку,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характери</w:t>
      </w:r>
      <w:r w:rsidRPr="000F612B">
        <w:rPr>
          <w:rFonts w:ascii="Verdana" w:hAnsi="Verdana"/>
          <w:color w:val="375362"/>
          <w:sz w:val="20"/>
          <w:szCs w:val="20"/>
        </w:rPr>
        <w:softHyphen/>
        <w:t>зують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="00C47A23" w:rsidRPr="000F612B">
        <w:rPr>
          <w:rFonts w:ascii="Verdana" w:hAnsi="Verdana"/>
          <w:color w:val="375362"/>
          <w:sz w:val="20"/>
          <w:szCs w:val="20"/>
        </w:rPr>
        <w:t>творчого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</w:rPr>
        <w:t xml:space="preserve"> </w:t>
      </w:r>
      <w:r w:rsidR="00C47A23" w:rsidRPr="000F612B">
        <w:rPr>
          <w:rFonts w:ascii="Verdana" w:hAnsi="Verdana"/>
          <w:color w:val="375362"/>
          <w:sz w:val="20"/>
          <w:szCs w:val="20"/>
          <w:lang w:val="uk-UA"/>
        </w:rPr>
        <w:t xml:space="preserve">вчителя і </w:t>
      </w:r>
      <w:proofErr w:type="spellStart"/>
      <w:r w:rsidR="00C47A23" w:rsidRPr="000F612B">
        <w:rPr>
          <w:rFonts w:ascii="Verdana" w:hAnsi="Verdana"/>
          <w:color w:val="375362"/>
          <w:sz w:val="20"/>
          <w:szCs w:val="20"/>
        </w:rPr>
        <w:t>вихователя</w:t>
      </w:r>
      <w:proofErr w:type="spellEnd"/>
      <w:r w:rsidR="00C47A23" w:rsidRPr="000F612B">
        <w:rPr>
          <w:rFonts w:ascii="Verdana" w:hAnsi="Verdana"/>
          <w:color w:val="375362"/>
          <w:sz w:val="20"/>
          <w:szCs w:val="20"/>
        </w:rPr>
        <w:t xml:space="preserve"> </w:t>
      </w:r>
      <w:r w:rsidRPr="000F612B">
        <w:rPr>
          <w:rFonts w:ascii="Verdana" w:hAnsi="Verdana"/>
          <w:color w:val="375362"/>
          <w:sz w:val="20"/>
          <w:szCs w:val="20"/>
        </w:rPr>
        <w:t xml:space="preserve"> за</w:t>
      </w:r>
      <w:r w:rsidRPr="000F612B">
        <w:rPr>
          <w:rFonts w:ascii="Verdana" w:hAnsi="Verdana"/>
          <w:color w:val="375362"/>
          <w:sz w:val="20"/>
          <w:szCs w:val="20"/>
        </w:rPr>
        <w:softHyphen/>
        <w:t>кладу.</w:t>
      </w:r>
    </w:p>
    <w:p w:rsidR="00027CE4" w:rsidRPr="000F612B" w:rsidRDefault="00027CE4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Для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ефективної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роботи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пропоную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поділи</w:t>
      </w:r>
      <w:r w:rsidRPr="000F612B">
        <w:rPr>
          <w:rFonts w:ascii="Verdana" w:hAnsi="Verdana"/>
          <w:color w:val="375362"/>
          <w:sz w:val="20"/>
          <w:szCs w:val="20"/>
        </w:rPr>
        <w:softHyphen/>
        <w:t>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групи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за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допомогою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лічилки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«Троянда,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лі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л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фіалка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».</w:t>
      </w:r>
    </w:p>
    <w:p w:rsidR="00027CE4" w:rsidRPr="000F612B" w:rsidRDefault="00027CE4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Усі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однакові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квіти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об’єднуються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одну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групу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Так у нас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утворилися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три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чудові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групи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</w:t>
      </w:r>
    </w:p>
    <w:p w:rsidR="00027CE4" w:rsidRPr="000F612B" w:rsidRDefault="00027CE4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>(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П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ісля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виконання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творчого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завдання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один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представник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групи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зачитує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версію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розшиф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-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ровки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слова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».)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Т—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то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лерантний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терплячий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трудолю</w:t>
      </w:r>
      <w:r w:rsidRPr="000F612B">
        <w:rPr>
          <w:rFonts w:ascii="Verdana" w:hAnsi="Verdana"/>
          <w:color w:val="375362"/>
          <w:sz w:val="20"/>
          <w:szCs w:val="20"/>
        </w:rPr>
        <w:softHyphen/>
        <w:t>бивий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В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винахідливий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відкритий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впевнений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вольовий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відвертий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О—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ор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игінальний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оптимістичний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органі</w:t>
      </w:r>
      <w:r w:rsidRPr="000F612B">
        <w:rPr>
          <w:rFonts w:ascii="Verdana" w:hAnsi="Verdana"/>
          <w:color w:val="375362"/>
          <w:sz w:val="20"/>
          <w:szCs w:val="20"/>
        </w:rPr>
        <w:softHyphen/>
        <w:t>зований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органічний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gramStart"/>
      <w:r w:rsidRPr="000F612B">
        <w:rPr>
          <w:rFonts w:ascii="Verdana" w:hAnsi="Verdana"/>
          <w:color w:val="375362"/>
          <w:sz w:val="20"/>
          <w:szCs w:val="20"/>
        </w:rPr>
        <w:t>Р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рішучий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розкутий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реактивний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роман</w:t>
      </w:r>
      <w:r w:rsidRPr="000F612B">
        <w:rPr>
          <w:rFonts w:ascii="Verdana" w:hAnsi="Verdana"/>
          <w:color w:val="375362"/>
          <w:sz w:val="20"/>
          <w:szCs w:val="20"/>
        </w:rPr>
        <w:softHyphen/>
        <w:t>тичний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різний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Ч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чутливий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чесний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чуйний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чарівний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І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ініціативний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ірраціональний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інтелекту</w:t>
      </w:r>
      <w:r w:rsidRPr="000F612B">
        <w:rPr>
          <w:rFonts w:ascii="Verdana" w:hAnsi="Verdana"/>
          <w:color w:val="375362"/>
          <w:sz w:val="20"/>
          <w:szCs w:val="20"/>
        </w:rPr>
        <w:softHyphen/>
        <w:t>альний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інтелігентний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С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самостійний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св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ідомий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самодостатній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сумлінний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сміливий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27CE4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Т—товариський,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турботливий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тактовний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027CE4" w:rsidRPr="000F612B" w:rsidRDefault="00027CE4" w:rsidP="000F612B">
      <w:pPr>
        <w:shd w:val="clear" w:color="auto" w:fill="FFFFFF"/>
        <w:spacing w:line="300" w:lineRule="atLeast"/>
        <w:ind w:left="-709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proofErr w:type="gramStart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Які</w:t>
      </w:r>
      <w:proofErr w:type="spell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 xml:space="preserve"> ж</w:t>
      </w:r>
      <w:proofErr w:type="gram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є</w:t>
      </w:r>
      <w:proofErr w:type="spell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риси</w:t>
      </w:r>
      <w:proofErr w:type="spell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творчої</w:t>
      </w:r>
      <w:proofErr w:type="spell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особистості</w:t>
      </w:r>
      <w:proofErr w:type="spellEnd"/>
      <w:r w:rsidRPr="000F612B">
        <w:rPr>
          <w:rFonts w:ascii="Verdana" w:hAnsi="Verdana"/>
          <w:b/>
          <w:bCs/>
          <w:i/>
          <w:iCs/>
          <w:color w:val="375362"/>
          <w:sz w:val="20"/>
          <w:szCs w:val="20"/>
        </w:rPr>
        <w:t>: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творчій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особистості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властивий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кон</w:t>
      </w:r>
      <w:r w:rsidRPr="000F612B">
        <w:rPr>
          <w:rFonts w:ascii="Verdana" w:hAnsi="Verdana"/>
          <w:color w:val="375362"/>
          <w:sz w:val="20"/>
          <w:szCs w:val="20"/>
        </w:rPr>
        <w:softHyphen/>
        <w:t>формізм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Саме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незалежність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суджень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дає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змогу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знаходити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шляхи,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якими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через страх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виглядати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смішно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насмілюються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йти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інші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люди;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lastRenderedPageBreak/>
        <w:t>хоча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людина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відверта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корис</w:t>
      </w:r>
      <w:r w:rsidRPr="000F612B">
        <w:rPr>
          <w:rFonts w:ascii="Verdana" w:hAnsi="Verdana"/>
          <w:color w:val="375362"/>
          <w:sz w:val="20"/>
          <w:szCs w:val="20"/>
        </w:rPr>
        <w:softHyphen/>
        <w:t>тується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популярністю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але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їй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нелегко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увійти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життя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соц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іальної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групи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особистість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лише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тоді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сприймає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загальноприйняті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цінності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коли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вони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збіга</w:t>
      </w:r>
      <w:r w:rsidRPr="000F612B">
        <w:rPr>
          <w:rFonts w:ascii="Verdana" w:hAnsi="Verdana"/>
          <w:color w:val="375362"/>
          <w:sz w:val="20"/>
          <w:szCs w:val="20"/>
        </w:rPr>
        <w:softHyphen/>
        <w:t>ються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її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власними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вона не догматик,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її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уявлення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життя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та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суспільство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про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сенс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вчинків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можуть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бути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неоднозначними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допитлива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постійно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прагне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об’єднати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дані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р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ізних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галузей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полюбляє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бавитися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з’являється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безл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іч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чудернацьких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ідей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має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дитячу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здатність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дивуватися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захоплюватися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полюбляє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мріяти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може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дивувати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інших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через те,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впроваджує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життя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безглузді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»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ідеї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інтегруючи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ірраціональні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аспекти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своєї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поведінки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</w:t>
      </w:r>
    </w:p>
    <w:p w:rsidR="00027CE4" w:rsidRPr="000F612B" w:rsidRDefault="00027CE4" w:rsidP="000F612B">
      <w:pPr>
        <w:shd w:val="clear" w:color="auto" w:fill="FFFFFF"/>
        <w:spacing w:line="300" w:lineRule="atLeast"/>
        <w:ind w:left="-709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Умови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що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заважають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виявленню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твор</w:t>
      </w:r>
      <w:r w:rsidRPr="000F612B">
        <w:rPr>
          <w:rFonts w:ascii="Verdana" w:hAnsi="Verdana"/>
          <w:b/>
          <w:bCs/>
          <w:color w:val="375362"/>
          <w:sz w:val="20"/>
          <w:szCs w:val="20"/>
        </w:rPr>
        <w:softHyphen/>
        <w:t>чості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>:</w:t>
      </w:r>
    </w:p>
    <w:p w:rsidR="00027CE4" w:rsidRPr="000F612B" w:rsidRDefault="00027CE4" w:rsidP="00027CE4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стереотипи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мислення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страх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помилитися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прагнення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оригі</w:t>
      </w:r>
      <w:r w:rsidRPr="000F612B">
        <w:rPr>
          <w:rFonts w:ascii="Verdana" w:hAnsi="Verdana"/>
          <w:color w:val="375362"/>
          <w:sz w:val="20"/>
          <w:szCs w:val="20"/>
        </w:rPr>
        <w:softHyphen/>
        <w:t>нально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розв’язати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завдання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отримати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високу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оцінку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надто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велике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бажання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може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гальмувати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творчий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процес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щоб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імпровізувати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потрібне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натхнення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;</w:t>
      </w:r>
    </w:p>
    <w:p w:rsidR="00027CE4" w:rsidRPr="000F612B" w:rsidRDefault="00027CE4" w:rsidP="00027CE4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0F612B">
        <w:rPr>
          <w:rFonts w:ascii="Verdana" w:hAnsi="Verdana"/>
          <w:color w:val="375362"/>
          <w:sz w:val="20"/>
          <w:szCs w:val="20"/>
        </w:rPr>
        <w:t>однопланові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знання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сприяють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твор</w:t>
      </w:r>
      <w:r w:rsidRPr="000F612B">
        <w:rPr>
          <w:rFonts w:ascii="Verdana" w:hAnsi="Verdana"/>
          <w:color w:val="375362"/>
          <w:sz w:val="20"/>
          <w:szCs w:val="20"/>
        </w:rPr>
        <w:softHyphen/>
        <w:t>чості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потрібні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широкі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інтереси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р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ізних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жит</w:t>
      </w:r>
      <w:r w:rsidRPr="000F612B">
        <w:rPr>
          <w:rFonts w:ascii="Verdana" w:hAnsi="Verdana"/>
          <w:color w:val="375362"/>
          <w:sz w:val="20"/>
          <w:szCs w:val="20"/>
        </w:rPr>
        <w:softHyphen/>
        <w:t>тєвих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сферах;</w:t>
      </w:r>
    </w:p>
    <w:p w:rsidR="006C712C" w:rsidRPr="006C712C" w:rsidRDefault="00027CE4" w:rsidP="006C712C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страх бути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центрі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уваги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небажання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зда</w:t>
      </w:r>
      <w:r w:rsidRPr="000F612B">
        <w:rPr>
          <w:rFonts w:ascii="Verdana" w:hAnsi="Verdana"/>
          <w:color w:val="375362"/>
          <w:sz w:val="20"/>
          <w:szCs w:val="20"/>
        </w:rPr>
        <w:softHyphen/>
        <w:t>ватися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«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білою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вороною»,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екстравагантною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</w:t>
      </w:r>
    </w:p>
    <w:p w:rsidR="006C712C" w:rsidRDefault="006C712C" w:rsidP="006C712C">
      <w:pPr>
        <w:shd w:val="clear" w:color="auto" w:fill="FFFFFF"/>
        <w:spacing w:after="0"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  <w:lang w:val="uk-UA"/>
        </w:rPr>
      </w:pPr>
    </w:p>
    <w:p w:rsidR="006C712C" w:rsidRPr="006C712C" w:rsidRDefault="009228F0" w:rsidP="006C712C">
      <w:pPr>
        <w:pStyle w:val="a3"/>
        <w:numPr>
          <w:ilvl w:val="0"/>
          <w:numId w:val="7"/>
        </w:numPr>
        <w:shd w:val="clear" w:color="auto" w:fill="FFFFFF"/>
        <w:spacing w:after="0"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  <w:lang w:val="uk-UA"/>
        </w:rPr>
      </w:pPr>
      <w:proofErr w:type="spellStart"/>
      <w:r w:rsidRPr="006C712C">
        <w:rPr>
          <w:rFonts w:ascii="Century Schoolbook" w:hAnsi="Century Schoolbook"/>
          <w:b/>
          <w:color w:val="666666"/>
          <w:sz w:val="20"/>
          <w:szCs w:val="20"/>
        </w:rPr>
        <w:t>Вправа</w:t>
      </w:r>
      <w:proofErr w:type="spellEnd"/>
      <w:r w:rsidRPr="006C712C">
        <w:rPr>
          <w:rFonts w:ascii="Century Schoolbook" w:hAnsi="Century Schoolbook"/>
          <w:b/>
          <w:color w:val="666666"/>
          <w:sz w:val="20"/>
          <w:szCs w:val="20"/>
        </w:rPr>
        <w:t xml:space="preserve"> «</w:t>
      </w:r>
      <w:proofErr w:type="spellStart"/>
      <w:r w:rsidRPr="006C712C">
        <w:rPr>
          <w:rFonts w:ascii="Century Schoolbook" w:hAnsi="Century Schoolbook"/>
          <w:b/>
          <w:color w:val="666666"/>
          <w:sz w:val="20"/>
          <w:szCs w:val="20"/>
        </w:rPr>
        <w:t>Чарівний</w:t>
      </w:r>
      <w:proofErr w:type="spellEnd"/>
      <w:r w:rsidRPr="006C712C">
        <w:rPr>
          <w:rFonts w:ascii="Century Schoolbook" w:hAnsi="Century Schoolbook"/>
          <w:b/>
          <w:color w:val="666666"/>
          <w:sz w:val="20"/>
          <w:szCs w:val="20"/>
        </w:rPr>
        <w:t xml:space="preserve"> </w:t>
      </w:r>
      <w:proofErr w:type="spellStart"/>
      <w:r w:rsidRPr="006C712C">
        <w:rPr>
          <w:rFonts w:ascii="Century Schoolbook" w:hAnsi="Century Schoolbook"/>
          <w:b/>
          <w:color w:val="666666"/>
          <w:sz w:val="20"/>
          <w:szCs w:val="20"/>
        </w:rPr>
        <w:t>глечик</w:t>
      </w:r>
      <w:proofErr w:type="spellEnd"/>
      <w:r w:rsidRPr="006C712C">
        <w:rPr>
          <w:rFonts w:ascii="Century Schoolbook" w:hAnsi="Century Schoolbook"/>
          <w:b/>
          <w:color w:val="666666"/>
          <w:sz w:val="20"/>
          <w:szCs w:val="20"/>
        </w:rPr>
        <w:t>»</w:t>
      </w:r>
    </w:p>
    <w:p w:rsidR="009228F0" w:rsidRPr="006C712C" w:rsidRDefault="009228F0" w:rsidP="006C712C">
      <w:pPr>
        <w:pStyle w:val="a3"/>
        <w:shd w:val="clear" w:color="auto" w:fill="FFFFFF"/>
        <w:spacing w:after="0" w:line="300" w:lineRule="atLeast"/>
        <w:ind w:left="-633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 w:rsidRPr="006C712C">
        <w:rPr>
          <w:rFonts w:ascii="Verdana" w:hAnsi="Verdana"/>
          <w:color w:val="375362"/>
          <w:sz w:val="20"/>
          <w:szCs w:val="20"/>
        </w:rPr>
        <w:t>Інструкція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Колеги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!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Пропоную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вам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дістати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по одному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папірцю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з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чарівного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глечика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(вази,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мішечка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),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який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6C712C">
        <w:rPr>
          <w:rFonts w:ascii="Verdana" w:hAnsi="Verdana"/>
          <w:color w:val="375362"/>
          <w:sz w:val="20"/>
          <w:szCs w:val="20"/>
        </w:rPr>
        <w:t>п</w:t>
      </w:r>
      <w:proofErr w:type="gramEnd"/>
      <w:r w:rsidRPr="006C712C">
        <w:rPr>
          <w:rFonts w:ascii="Verdana" w:hAnsi="Verdana"/>
          <w:color w:val="375362"/>
          <w:sz w:val="20"/>
          <w:szCs w:val="20"/>
        </w:rPr>
        <w:t>ідкаже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на вас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чекає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сьогод</w:t>
      </w:r>
      <w:r w:rsidRPr="006C712C">
        <w:rPr>
          <w:rFonts w:ascii="Verdana" w:hAnsi="Verdana"/>
          <w:color w:val="375362"/>
          <w:sz w:val="20"/>
          <w:szCs w:val="20"/>
        </w:rPr>
        <w:softHyphen/>
        <w:t>ні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або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вам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потрібно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зробити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найближчим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часом.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Бажано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gramStart"/>
      <w:r w:rsidRPr="006C712C">
        <w:rPr>
          <w:rFonts w:ascii="Verdana" w:hAnsi="Verdana"/>
          <w:color w:val="375362"/>
          <w:sz w:val="20"/>
          <w:szCs w:val="20"/>
        </w:rPr>
        <w:t>таких</w:t>
      </w:r>
      <w:proofErr w:type="gram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діставати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їх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по одному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що</w:t>
      </w:r>
      <w:r w:rsidRPr="006C712C">
        <w:rPr>
          <w:rFonts w:ascii="Verdana" w:hAnsi="Verdana"/>
          <w:color w:val="375362"/>
          <w:sz w:val="20"/>
          <w:szCs w:val="20"/>
        </w:rPr>
        <w:softHyphen/>
        <w:t>ранку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proofErr w:type="gramStart"/>
      <w:r w:rsidRPr="006C712C">
        <w:rPr>
          <w:rFonts w:ascii="Verdana" w:hAnsi="Verdana"/>
          <w:color w:val="375362"/>
          <w:sz w:val="20"/>
          <w:szCs w:val="20"/>
        </w:rPr>
        <w:t>Ц</w:t>
      </w:r>
      <w:proofErr w:type="gramEnd"/>
      <w:r w:rsidRPr="006C712C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побажання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чарівно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впливають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на</w:t>
      </w:r>
      <w:r w:rsidRPr="006C712C">
        <w:rPr>
          <w:rFonts w:ascii="Verdana" w:hAnsi="Verdana"/>
          <w:color w:val="375362"/>
          <w:sz w:val="20"/>
          <w:szCs w:val="20"/>
        </w:rPr>
        <w:softHyphen/>
        <w:t>стрій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підбадьорюють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надають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6C712C">
        <w:rPr>
          <w:rFonts w:ascii="Verdana" w:hAnsi="Verdana"/>
          <w:color w:val="375362"/>
          <w:sz w:val="20"/>
          <w:szCs w:val="20"/>
        </w:rPr>
        <w:t>упевненості</w:t>
      </w:r>
      <w:proofErr w:type="spellEnd"/>
      <w:r w:rsidRPr="006C712C">
        <w:rPr>
          <w:rFonts w:ascii="Verdana" w:hAnsi="Verdana"/>
          <w:color w:val="375362"/>
          <w:sz w:val="20"/>
          <w:szCs w:val="20"/>
        </w:rPr>
        <w:t>.</w:t>
      </w:r>
    </w:p>
    <w:p w:rsidR="009228F0" w:rsidRPr="000F612B" w:rsidRDefault="009228F0" w:rsidP="000F612B">
      <w:pPr>
        <w:numPr>
          <w:ilvl w:val="0"/>
          <w:numId w:val="2"/>
        </w:num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b/>
          <w:bCs/>
          <w:color w:val="375362"/>
          <w:sz w:val="20"/>
          <w:szCs w:val="20"/>
        </w:rPr>
        <w:t>Притча «</w:t>
      </w:r>
      <w:proofErr w:type="spellStart"/>
      <w:proofErr w:type="gramStart"/>
      <w:r w:rsidRPr="000F612B">
        <w:rPr>
          <w:rFonts w:ascii="Verdana" w:hAnsi="Verdana"/>
          <w:b/>
          <w:bCs/>
          <w:color w:val="375362"/>
          <w:sz w:val="20"/>
          <w:szCs w:val="20"/>
        </w:rPr>
        <w:t>Мудр</w:t>
      </w:r>
      <w:proofErr w:type="gramEnd"/>
      <w:r w:rsidRPr="000F612B">
        <w:rPr>
          <w:rFonts w:ascii="Verdana" w:hAnsi="Verdana"/>
          <w:b/>
          <w:bCs/>
          <w:color w:val="375362"/>
          <w:sz w:val="20"/>
          <w:szCs w:val="20"/>
        </w:rPr>
        <w:t>ість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b/>
          <w:bCs/>
          <w:color w:val="375362"/>
          <w:sz w:val="20"/>
          <w:szCs w:val="20"/>
        </w:rPr>
        <w:t>батьків</w:t>
      </w:r>
      <w:proofErr w:type="spellEnd"/>
      <w:r w:rsidRPr="000F612B">
        <w:rPr>
          <w:rFonts w:ascii="Verdana" w:hAnsi="Verdana"/>
          <w:b/>
          <w:bCs/>
          <w:color w:val="375362"/>
          <w:sz w:val="20"/>
          <w:szCs w:val="20"/>
        </w:rPr>
        <w:t>»</w:t>
      </w:r>
    </w:p>
    <w:p w:rsidR="009228F0" w:rsidRPr="000F612B" w:rsidRDefault="009228F0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Приходить до батька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молода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дівчина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го</w:t>
      </w:r>
      <w:r w:rsidRPr="000F612B">
        <w:rPr>
          <w:rFonts w:ascii="Verdana" w:hAnsi="Verdana"/>
          <w:color w:val="375362"/>
          <w:sz w:val="20"/>
          <w:szCs w:val="20"/>
        </w:rPr>
        <w:softHyphen/>
        <w:t>ворить:</w:t>
      </w:r>
    </w:p>
    <w:p w:rsidR="009228F0" w:rsidRPr="000F612B" w:rsidRDefault="009228F0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gramStart"/>
      <w:r w:rsidRPr="000F612B">
        <w:rPr>
          <w:rFonts w:ascii="Verdana" w:hAnsi="Verdana"/>
          <w:color w:val="375362"/>
          <w:sz w:val="20"/>
          <w:szCs w:val="20"/>
        </w:rPr>
        <w:t xml:space="preserve">—   Тату, я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втомилася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у мене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таке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важке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жит</w:t>
      </w:r>
      <w:r w:rsidRPr="000F612B">
        <w:rPr>
          <w:rFonts w:ascii="Verdana" w:hAnsi="Verdana"/>
          <w:color w:val="375362"/>
          <w:sz w:val="20"/>
          <w:szCs w:val="20"/>
        </w:rPr>
        <w:softHyphen/>
        <w:t>тя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так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багато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проблем, я весь час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пливу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проти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течії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у мене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немає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більше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сил…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мені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робити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?</w:t>
      </w:r>
      <w:proofErr w:type="gramEnd"/>
    </w:p>
    <w:p w:rsidR="009228F0" w:rsidRPr="000F612B" w:rsidRDefault="009228F0" w:rsidP="000F612B">
      <w:pPr>
        <w:shd w:val="clear" w:color="auto" w:fill="FFFFFF"/>
        <w:spacing w:line="300" w:lineRule="atLeast"/>
        <w:ind w:left="-851" w:right="-284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Замість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відповіді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батько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поставив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вогонь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три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однакових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каструлі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водою, в одну кинув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моркву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іншу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поклав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яйце, а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третю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насипав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зерна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Через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деякий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час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вийняв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води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моркву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та яйце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налив 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у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чашку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третьої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каструлі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.</w:t>
      </w:r>
    </w:p>
    <w:p w:rsidR="009228F0" w:rsidRPr="000F612B" w:rsidRDefault="009228F0" w:rsidP="009228F0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—  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змінилося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? — запитав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свою дочку.</w:t>
      </w:r>
    </w:p>
    <w:p w:rsidR="009228F0" w:rsidRPr="000F612B" w:rsidRDefault="009228F0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proofErr w:type="gramStart"/>
      <w:r w:rsidRPr="000F612B">
        <w:rPr>
          <w:rFonts w:ascii="Verdana" w:hAnsi="Verdana"/>
          <w:color w:val="375362"/>
          <w:sz w:val="20"/>
          <w:szCs w:val="20"/>
        </w:rPr>
        <w:t>Яйце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морква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зварилися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а зерна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розчинились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воді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відповіла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вона.</w:t>
      </w:r>
    </w:p>
    <w:p w:rsidR="009228F0" w:rsidRPr="000F612B" w:rsidRDefault="009228F0" w:rsidP="000F612B">
      <w:pPr>
        <w:shd w:val="clear" w:color="auto" w:fill="FFFFFF"/>
        <w:spacing w:line="300" w:lineRule="atLeast"/>
        <w:ind w:left="-851" w:right="-284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—  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доню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моя,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це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лише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поверхневий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</w:t>
      </w:r>
      <w:r w:rsidRPr="000F612B">
        <w:rPr>
          <w:rFonts w:ascii="Verdana" w:hAnsi="Verdana"/>
          <w:color w:val="375362"/>
          <w:sz w:val="20"/>
          <w:szCs w:val="20"/>
        </w:rPr>
        <w:softHyphen/>
        <w:t>гляд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речі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Подивися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: тверда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морква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побу</w:t>
      </w:r>
      <w:r w:rsidRPr="000F612B">
        <w:rPr>
          <w:rFonts w:ascii="Verdana" w:hAnsi="Verdana"/>
          <w:color w:val="375362"/>
          <w:sz w:val="20"/>
          <w:szCs w:val="20"/>
        </w:rPr>
        <w:softHyphen/>
        <w:t>вавши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окропі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стала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м’якою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п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іддатливою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Крихке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р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ідке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яйце стало твердим.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Зовні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вони 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змінилися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змінили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свою структуру </w:t>
      </w:r>
      <w:proofErr w:type="spellStart"/>
      <w:proofErr w:type="gramStart"/>
      <w:r w:rsidRPr="000F612B">
        <w:rPr>
          <w:rFonts w:ascii="Verdana" w:hAnsi="Verdana"/>
          <w:color w:val="375362"/>
          <w:sz w:val="20"/>
          <w:szCs w:val="20"/>
        </w:rPr>
        <w:t>п</w:t>
      </w:r>
      <w:proofErr w:type="gramEnd"/>
      <w:r w:rsidRPr="000F612B">
        <w:rPr>
          <w:rFonts w:ascii="Verdana" w:hAnsi="Verdana"/>
          <w:color w:val="375362"/>
          <w:sz w:val="20"/>
          <w:szCs w:val="20"/>
        </w:rPr>
        <w:t>ід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впливом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однакових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несприятливих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обста</w:t>
      </w:r>
      <w:r w:rsidRPr="000F612B">
        <w:rPr>
          <w:rFonts w:ascii="Verdana" w:hAnsi="Verdana"/>
          <w:color w:val="375362"/>
          <w:sz w:val="20"/>
          <w:szCs w:val="20"/>
        </w:rPr>
        <w:softHyphen/>
        <w:t>вин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окропу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Так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люди: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сильні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зовні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можуть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розклеїтись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стати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слабкими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там, де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крихкі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ніжні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лише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тверднуть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зміцнюються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…</w:t>
      </w:r>
    </w:p>
    <w:p w:rsidR="009228F0" w:rsidRPr="000F612B" w:rsidRDefault="009228F0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0"/>
          <w:szCs w:val="20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—   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кава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>? — запитала дочка.</w:t>
      </w:r>
    </w:p>
    <w:p w:rsidR="009228F0" w:rsidRPr="00027CE4" w:rsidRDefault="009228F0" w:rsidP="000F612B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Verdana" w:hAnsi="Verdana"/>
          <w:color w:val="375362"/>
          <w:sz w:val="21"/>
          <w:szCs w:val="21"/>
        </w:rPr>
      </w:pPr>
      <w:r w:rsidRPr="000F612B">
        <w:rPr>
          <w:rFonts w:ascii="Verdana" w:hAnsi="Verdana"/>
          <w:color w:val="375362"/>
          <w:sz w:val="20"/>
          <w:szCs w:val="20"/>
        </w:rPr>
        <w:t xml:space="preserve">—   О!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Це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найцікавіше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! Зерна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кави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повністю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розчинилися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новому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ворожому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середовищі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змінили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його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перетворили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окрі</w:t>
      </w:r>
      <w:proofErr w:type="gramStart"/>
      <w:r w:rsidRPr="000F612B">
        <w:rPr>
          <w:rFonts w:ascii="Verdana" w:hAnsi="Verdana"/>
          <w:color w:val="375362"/>
          <w:sz w:val="20"/>
          <w:szCs w:val="20"/>
        </w:rPr>
        <w:t>п</w:t>
      </w:r>
      <w:proofErr w:type="spellEnd"/>
      <w:proofErr w:type="gram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пре</w:t>
      </w:r>
      <w:r w:rsidRPr="000F612B">
        <w:rPr>
          <w:rFonts w:ascii="Verdana" w:hAnsi="Verdana"/>
          <w:color w:val="375362"/>
          <w:sz w:val="20"/>
          <w:szCs w:val="20"/>
        </w:rPr>
        <w:softHyphen/>
        <w:t>красний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ароматний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напій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. Є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особливі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люди,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які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не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змінюються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силу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обставин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— вони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зміню</w:t>
      </w:r>
      <w:r w:rsidRPr="000F612B">
        <w:rPr>
          <w:rFonts w:ascii="Verdana" w:hAnsi="Verdana"/>
          <w:color w:val="375362"/>
          <w:sz w:val="20"/>
          <w:szCs w:val="20"/>
        </w:rPr>
        <w:softHyphen/>
        <w:t>ють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самі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обставини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перетворюють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їх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на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щось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нове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прекрасне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отримуючи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користь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і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знання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в </w:t>
      </w:r>
      <w:proofErr w:type="spellStart"/>
      <w:r w:rsidRPr="000F612B">
        <w:rPr>
          <w:rFonts w:ascii="Verdana" w:hAnsi="Verdana"/>
          <w:color w:val="375362"/>
          <w:sz w:val="20"/>
          <w:szCs w:val="20"/>
        </w:rPr>
        <w:t>такій</w:t>
      </w:r>
      <w:proofErr w:type="spellEnd"/>
      <w:r w:rsidRPr="000F612B"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 w:rsidRPr="00A20036">
        <w:rPr>
          <w:rFonts w:ascii="Verdana" w:hAnsi="Verdana"/>
          <w:color w:val="375362"/>
          <w:sz w:val="21"/>
          <w:szCs w:val="21"/>
        </w:rPr>
        <w:t>ситуації</w:t>
      </w:r>
      <w:proofErr w:type="spellEnd"/>
      <w:r w:rsidRPr="00A20036">
        <w:rPr>
          <w:rFonts w:ascii="Verdana" w:hAnsi="Verdana"/>
          <w:color w:val="375362"/>
          <w:sz w:val="21"/>
          <w:szCs w:val="21"/>
        </w:rPr>
        <w:t>.</w:t>
      </w:r>
    </w:p>
    <w:p w:rsidR="00102EF8" w:rsidRPr="000F612B" w:rsidRDefault="009228F0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  <w:proofErr w:type="spellStart"/>
      <w:r w:rsidRPr="00A20036">
        <w:rPr>
          <w:rFonts w:ascii="Verdana" w:hAnsi="Verdana"/>
          <w:b/>
          <w:bCs/>
          <w:i/>
          <w:iCs/>
          <w:color w:val="375362"/>
          <w:sz w:val="21"/>
        </w:rPr>
        <w:t>Дякую</w:t>
      </w:r>
      <w:proofErr w:type="spellEnd"/>
      <w:r w:rsidRPr="00A20036">
        <w:rPr>
          <w:rFonts w:ascii="Verdana" w:hAnsi="Verdana"/>
          <w:b/>
          <w:bCs/>
          <w:i/>
          <w:iCs/>
          <w:color w:val="375362"/>
          <w:sz w:val="21"/>
        </w:rPr>
        <w:t xml:space="preserve"> за </w:t>
      </w:r>
      <w:proofErr w:type="spellStart"/>
      <w:r w:rsidRPr="00A20036">
        <w:rPr>
          <w:rFonts w:ascii="Verdana" w:hAnsi="Verdana"/>
          <w:b/>
          <w:bCs/>
          <w:i/>
          <w:iCs/>
          <w:color w:val="375362"/>
          <w:sz w:val="21"/>
        </w:rPr>
        <w:t>увагу</w:t>
      </w:r>
      <w:proofErr w:type="spellEnd"/>
      <w:r w:rsidRPr="00A20036">
        <w:rPr>
          <w:rFonts w:ascii="Verdana" w:hAnsi="Verdana"/>
          <w:b/>
          <w:bCs/>
          <w:i/>
          <w:iCs/>
          <w:color w:val="375362"/>
          <w:sz w:val="21"/>
        </w:rPr>
        <w:t>!  </w:t>
      </w: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812B28" w:rsidRDefault="00812B28" w:rsidP="004A6AAE">
      <w:pPr>
        <w:shd w:val="clear" w:color="auto" w:fill="FFFFFF"/>
        <w:spacing w:line="300" w:lineRule="atLeast"/>
        <w:jc w:val="center"/>
        <w:textAlignment w:val="baseline"/>
        <w:rPr>
          <w:rFonts w:ascii="Verdana" w:hAnsi="Verdana"/>
          <w:b/>
          <w:bCs/>
          <w:i/>
          <w:iCs/>
          <w:color w:val="375362"/>
          <w:sz w:val="48"/>
          <w:szCs w:val="48"/>
          <w:lang w:val="uk-UA"/>
        </w:rPr>
      </w:pPr>
      <w:r w:rsidRPr="00812B28">
        <w:rPr>
          <w:rFonts w:ascii="Verdana" w:hAnsi="Verdana"/>
          <w:b/>
          <w:bCs/>
          <w:i/>
          <w:iCs/>
          <w:color w:val="375362"/>
          <w:sz w:val="48"/>
          <w:szCs w:val="48"/>
          <w:lang w:val="uk-UA"/>
        </w:rPr>
        <w:t>Тренінг для вчителів</w:t>
      </w:r>
    </w:p>
    <w:p w:rsidR="00812B28" w:rsidRPr="000F612B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</w:rPr>
      </w:pPr>
    </w:p>
    <w:p w:rsidR="00812B28" w:rsidRPr="00027CE4" w:rsidRDefault="00812B28" w:rsidP="00812B28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36"/>
          <w:szCs w:val="36"/>
          <w:lang w:val="uk-UA"/>
        </w:rPr>
      </w:pPr>
      <w:r w:rsidRPr="00027CE4">
        <w:rPr>
          <w:rFonts w:ascii="Verdana" w:hAnsi="Verdana"/>
          <w:b/>
          <w:bCs/>
          <w:i/>
          <w:iCs/>
          <w:color w:val="375362"/>
          <w:sz w:val="36"/>
          <w:szCs w:val="36"/>
          <w:lang w:val="uk-UA"/>
        </w:rPr>
        <w:t>Тема : створення умов для самоосвітньої роботи вчителів та розвиток творчих здібностей.</w:t>
      </w:r>
    </w:p>
    <w:p w:rsidR="00812B28" w:rsidRPr="00812B28" w:rsidRDefault="00812B28" w:rsidP="009A52A9">
      <w:pPr>
        <w:shd w:val="clear" w:color="auto" w:fill="FFFFFF"/>
        <w:spacing w:line="300" w:lineRule="atLeast"/>
        <w:jc w:val="both"/>
        <w:textAlignment w:val="baseline"/>
        <w:rPr>
          <w:rFonts w:ascii="Verdana" w:hAnsi="Verdana"/>
          <w:b/>
          <w:bCs/>
          <w:i/>
          <w:iCs/>
          <w:color w:val="375362"/>
          <w:sz w:val="21"/>
          <w:lang w:val="uk-UA"/>
        </w:rPr>
      </w:pPr>
    </w:p>
    <w:p w:rsidR="00812B28" w:rsidRDefault="00812B28" w:rsidP="009A52A9">
      <w:pPr>
        <w:shd w:val="clear" w:color="auto" w:fill="FFFFFF"/>
        <w:spacing w:line="300" w:lineRule="atLeast"/>
        <w:jc w:val="both"/>
        <w:textAlignment w:val="baseline"/>
      </w:pPr>
    </w:p>
    <w:p w:rsidR="00812B28" w:rsidRPr="00812B28" w:rsidRDefault="00812B28" w:rsidP="00812B28"/>
    <w:p w:rsidR="00812B28" w:rsidRPr="00812B28" w:rsidRDefault="00812B28" w:rsidP="00812B28"/>
    <w:p w:rsidR="000F612B" w:rsidRPr="004A6AAE" w:rsidRDefault="000F612B" w:rsidP="00812B28">
      <w:pPr>
        <w:tabs>
          <w:tab w:val="left" w:pos="7845"/>
        </w:tabs>
      </w:pPr>
    </w:p>
    <w:p w:rsidR="000F612B" w:rsidRPr="004A6AAE" w:rsidRDefault="000F612B" w:rsidP="00812B28">
      <w:pPr>
        <w:tabs>
          <w:tab w:val="left" w:pos="7845"/>
        </w:tabs>
      </w:pPr>
    </w:p>
    <w:p w:rsidR="000F612B" w:rsidRPr="004A6AAE" w:rsidRDefault="000F612B" w:rsidP="00812B28">
      <w:pPr>
        <w:tabs>
          <w:tab w:val="left" w:pos="7845"/>
        </w:tabs>
      </w:pPr>
    </w:p>
    <w:p w:rsidR="000F612B" w:rsidRPr="004A6AAE" w:rsidRDefault="000F612B" w:rsidP="00812B28">
      <w:pPr>
        <w:tabs>
          <w:tab w:val="left" w:pos="7845"/>
        </w:tabs>
      </w:pPr>
    </w:p>
    <w:p w:rsidR="000F612B" w:rsidRPr="004A6AAE" w:rsidRDefault="000F612B" w:rsidP="00812B28">
      <w:pPr>
        <w:tabs>
          <w:tab w:val="left" w:pos="7845"/>
        </w:tabs>
      </w:pPr>
    </w:p>
    <w:p w:rsidR="000F612B" w:rsidRPr="004A6AAE" w:rsidRDefault="000F612B" w:rsidP="00812B28">
      <w:pPr>
        <w:tabs>
          <w:tab w:val="left" w:pos="7845"/>
        </w:tabs>
      </w:pPr>
    </w:p>
    <w:p w:rsidR="004A6AAE" w:rsidRDefault="004A6AAE" w:rsidP="006C712C">
      <w:pPr>
        <w:tabs>
          <w:tab w:val="left" w:pos="7845"/>
        </w:tabs>
        <w:jc w:val="right"/>
        <w:rPr>
          <w:lang w:val="en-US"/>
        </w:rPr>
      </w:pPr>
    </w:p>
    <w:p w:rsidR="004A6AAE" w:rsidRDefault="004A6AAE" w:rsidP="006C712C">
      <w:pPr>
        <w:tabs>
          <w:tab w:val="left" w:pos="7845"/>
        </w:tabs>
        <w:jc w:val="right"/>
        <w:rPr>
          <w:lang w:val="en-US"/>
        </w:rPr>
      </w:pPr>
    </w:p>
    <w:p w:rsidR="00812B28" w:rsidRDefault="00812B28" w:rsidP="006C712C">
      <w:pPr>
        <w:tabs>
          <w:tab w:val="left" w:pos="7845"/>
        </w:tabs>
        <w:jc w:val="right"/>
        <w:rPr>
          <w:lang w:val="uk-UA"/>
        </w:rPr>
      </w:pPr>
      <w:r>
        <w:rPr>
          <w:lang w:val="uk-UA"/>
        </w:rPr>
        <w:t>Психолог : Михальчук Л.М.</w:t>
      </w:r>
    </w:p>
    <w:p w:rsidR="00812B28" w:rsidRPr="004A6AAE" w:rsidRDefault="000F612B" w:rsidP="004A6AAE">
      <w:pPr>
        <w:tabs>
          <w:tab w:val="left" w:pos="7845"/>
        </w:tabs>
        <w:jc w:val="right"/>
        <w:rPr>
          <w:lang w:val="uk-UA"/>
        </w:rPr>
      </w:pPr>
      <w:r w:rsidRPr="000F612B">
        <w:t>28</w:t>
      </w:r>
      <w:r>
        <w:rPr>
          <w:lang w:val="uk-UA"/>
        </w:rPr>
        <w:t xml:space="preserve">.11. </w:t>
      </w:r>
      <w:r w:rsidR="00812B28">
        <w:rPr>
          <w:lang w:val="uk-UA"/>
        </w:rPr>
        <w:t>2014р.</w:t>
      </w:r>
      <w:r w:rsidR="004A6AAE">
        <w:rPr>
          <w:lang w:val="en-US"/>
        </w:rPr>
        <w:t xml:space="preserve">                              </w:t>
      </w:r>
      <w:r w:rsidR="004A6AAE">
        <w:rPr>
          <w:lang w:val="uk-UA"/>
        </w:rPr>
        <w:t xml:space="preserve">                                                        Презентація</w:t>
      </w:r>
    </w:p>
    <w:sectPr w:rsidR="00812B28" w:rsidRPr="004A6AAE" w:rsidSect="000F612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A73"/>
    <w:multiLevelType w:val="hybridMultilevel"/>
    <w:tmpl w:val="0B306E78"/>
    <w:lvl w:ilvl="0" w:tplc="4AD651AE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6A063FE"/>
    <w:multiLevelType w:val="multilevel"/>
    <w:tmpl w:val="270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840EA"/>
    <w:multiLevelType w:val="hybridMultilevel"/>
    <w:tmpl w:val="BB042336"/>
    <w:lvl w:ilvl="0" w:tplc="EE68B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515CD"/>
    <w:multiLevelType w:val="multilevel"/>
    <w:tmpl w:val="15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03D0A"/>
    <w:multiLevelType w:val="hybridMultilevel"/>
    <w:tmpl w:val="02ACD3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1330A6F"/>
    <w:multiLevelType w:val="multilevel"/>
    <w:tmpl w:val="C9F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C3984"/>
    <w:multiLevelType w:val="multilevel"/>
    <w:tmpl w:val="59C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38"/>
    <w:rsid w:val="00027CE4"/>
    <w:rsid w:val="00082D05"/>
    <w:rsid w:val="000E4DD7"/>
    <w:rsid w:val="000F612B"/>
    <w:rsid w:val="00102EF8"/>
    <w:rsid w:val="00156E8B"/>
    <w:rsid w:val="0030638B"/>
    <w:rsid w:val="004A6AAE"/>
    <w:rsid w:val="00577B9A"/>
    <w:rsid w:val="00615C82"/>
    <w:rsid w:val="006C712C"/>
    <w:rsid w:val="007B462C"/>
    <w:rsid w:val="007B7746"/>
    <w:rsid w:val="00812B28"/>
    <w:rsid w:val="009228F0"/>
    <w:rsid w:val="009A52A9"/>
    <w:rsid w:val="00B06763"/>
    <w:rsid w:val="00B57892"/>
    <w:rsid w:val="00C47A23"/>
    <w:rsid w:val="00CA4638"/>
    <w:rsid w:val="00F6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2015-04-16T05:10:00Z</cp:lastPrinted>
  <dcterms:created xsi:type="dcterms:W3CDTF">2005-12-31T21:50:00Z</dcterms:created>
  <dcterms:modified xsi:type="dcterms:W3CDTF">2015-04-16T05:10:00Z</dcterms:modified>
</cp:coreProperties>
</file>