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41" w:rsidRPr="006C3641" w:rsidRDefault="006C3641" w:rsidP="006C3641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6C3641">
        <w:rPr>
          <w:b/>
          <w:sz w:val="28"/>
          <w:szCs w:val="28"/>
          <w:u w:val="single"/>
        </w:rPr>
        <w:t>Мотивація на уроці німецької мови</w:t>
      </w:r>
    </w:p>
    <w:p w:rsidR="006C3641" w:rsidRPr="006C3641" w:rsidRDefault="006C3641" w:rsidP="006C3641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6C3641">
        <w:rPr>
          <w:b/>
          <w:sz w:val="28"/>
          <w:szCs w:val="28"/>
        </w:rPr>
        <w:t>(матеріали для виступу на засіданні кафедри філологічних дисциплін, учитель Олексюк Т.І.).</w:t>
      </w:r>
    </w:p>
    <w:p w:rsidR="008875D1" w:rsidRPr="006C3641" w:rsidRDefault="008875D1" w:rsidP="006C3641">
      <w:pPr>
        <w:pStyle w:val="a3"/>
        <w:ind w:firstLine="709"/>
        <w:jc w:val="both"/>
      </w:pPr>
      <w:r w:rsidRPr="006C3641">
        <w:t>На сьогоднішній день існує дуже багато методів завдяки яким можна формува</w:t>
      </w:r>
      <w:r w:rsidR="006E4135" w:rsidRPr="006C3641">
        <w:t>ти в учнів позитивну мотивацію у вивченні іноземних мов</w:t>
      </w:r>
      <w:r w:rsidRPr="006C3641">
        <w:t xml:space="preserve">. Це дуже важлива та актуальна тема. </w:t>
      </w:r>
    </w:p>
    <w:p w:rsidR="008875D1" w:rsidRPr="006C3641" w:rsidRDefault="008875D1" w:rsidP="006C3641">
      <w:pPr>
        <w:pStyle w:val="a3"/>
        <w:ind w:firstLine="709"/>
        <w:jc w:val="both"/>
      </w:pPr>
      <w:r w:rsidRPr="006C3641">
        <w:t>Освітня функція у традиційному навчанні є базовою і передбачає озброєння учнів, в деру чергу, певною системою знань, навичок і вмінь.</w:t>
      </w:r>
    </w:p>
    <w:p w:rsidR="008875D1" w:rsidRPr="006C3641" w:rsidRDefault="008875D1" w:rsidP="006C3641">
      <w:pPr>
        <w:pStyle w:val="a3"/>
        <w:ind w:firstLine="709"/>
        <w:jc w:val="both"/>
      </w:pPr>
      <w:r w:rsidRPr="006C3641">
        <w:t xml:space="preserve">Нині освітня функція втрачає провідну роль, поступаючись своїм місцем функціям виховним, розвитковим і самовдосконаленню. Це вимога дня. Освіта, враховуючі швидкоплинні зміни, має забезпечувати передумови для навчального процесу впродовж усього життя за типом «включення — виключення». «Людина без виховання, як тіло без душі», — з народної мудрості. </w:t>
      </w:r>
    </w:p>
    <w:p w:rsidR="008875D1" w:rsidRPr="006C3641" w:rsidRDefault="008875D1" w:rsidP="006C3641">
      <w:pPr>
        <w:pStyle w:val="a3"/>
        <w:ind w:firstLine="709"/>
        <w:jc w:val="both"/>
      </w:pPr>
      <w:r w:rsidRPr="006C3641">
        <w:t>Розвиваюча функція, особливо для духовно-психічного й фізичного розвитку учня, має глибокий соціально-психологічний і педагогічний зміст.</w:t>
      </w:r>
    </w:p>
    <w:p w:rsidR="008875D1" w:rsidRPr="006C3641" w:rsidRDefault="008875D1" w:rsidP="006C3641">
      <w:pPr>
        <w:pStyle w:val="a3"/>
        <w:ind w:firstLine="709"/>
        <w:jc w:val="both"/>
      </w:pPr>
      <w:r w:rsidRPr="006C3641">
        <w:t xml:space="preserve">Функція самовдосконалення має забезпечити постійну самоосвіту учнів, самовиховання, систематичне формування навичок і умінь, а також мотивацію навчально пізнавальної та майбутньої професійної діяльності. </w:t>
      </w:r>
    </w:p>
    <w:p w:rsidR="008875D1" w:rsidRPr="006C3641" w:rsidRDefault="008875D1" w:rsidP="006C3641">
      <w:pPr>
        <w:pStyle w:val="a3"/>
        <w:ind w:firstLine="709"/>
        <w:jc w:val="both"/>
      </w:pPr>
      <w:r w:rsidRPr="006C3641">
        <w:t xml:space="preserve">Для позитивної мотивації в учнів має дуже велике значення такі фактори як яскравість, новизна, цікавість, цікаве викладання, бажання отримати похвалу, нагороду; на одержанні задоволення від самого процесу пізнання; інтерес до знань, допитливість і таке інше. </w:t>
      </w:r>
    </w:p>
    <w:p w:rsidR="008875D1" w:rsidRPr="006C3641" w:rsidRDefault="008875D1" w:rsidP="006C3641">
      <w:pPr>
        <w:pStyle w:val="a3"/>
        <w:ind w:firstLine="709"/>
        <w:jc w:val="both"/>
      </w:pPr>
      <w:r w:rsidRPr="006C3641">
        <w:t>Мотивація – спонука учнів до активної учбової діяльності, продуктивного пізнання змісту навчання.</w:t>
      </w:r>
    </w:p>
    <w:p w:rsidR="008875D1" w:rsidRPr="006C3641" w:rsidRDefault="008875D1" w:rsidP="006C3641">
      <w:pPr>
        <w:pStyle w:val="a3"/>
        <w:ind w:firstLine="709"/>
        <w:jc w:val="both"/>
      </w:pPr>
      <w:r w:rsidRPr="006C3641">
        <w:t>Проблема розвитку мотивації досягнень учнів в проц</w:t>
      </w:r>
      <w:r w:rsidR="006E4135" w:rsidRPr="006C3641">
        <w:t xml:space="preserve">есі навчання німецькій мові </w:t>
      </w:r>
      <w:r w:rsidRPr="006C3641">
        <w:t xml:space="preserve"> на уроках і в позакласній роботі залишається мало розробленою на даному етапі. Займаючись проблемою вивчення формування позитивної мотивації, одним з перших встає питання про те місце, яке воно займає в структурі особистості.</w:t>
      </w:r>
    </w:p>
    <w:p w:rsidR="008875D1" w:rsidRPr="006C3641" w:rsidRDefault="008875D1" w:rsidP="006C3641">
      <w:pPr>
        <w:pStyle w:val="a3"/>
        <w:ind w:firstLine="709"/>
        <w:jc w:val="both"/>
      </w:pPr>
      <w:r w:rsidRPr="006C3641">
        <w:t xml:space="preserve">Є такий особливий вид потреб, як потреба в досягненнях.Існує такий тип учнів, які відчувають сильну потребу в досягненнях, вважають за краще покладатися на власні сили і прагнуть самовдосконалення. Вони схильні працювати над завданнями, які вимагають чималих зусиль, але не є нерозв'язними. Вони відчувають більше задоволення від своєї роботи тоді, коли самі можуть її планувати і самостійно визначати свої цілі. </w:t>
      </w:r>
    </w:p>
    <w:p w:rsidR="008875D1" w:rsidRPr="006C3641" w:rsidRDefault="008875D1" w:rsidP="006C3641">
      <w:pPr>
        <w:pStyle w:val="a3"/>
        <w:ind w:firstLine="709"/>
        <w:jc w:val="both"/>
      </w:pPr>
      <w:r w:rsidRPr="006C3641">
        <w:t xml:space="preserve">Ті учні, які зазвичай вчаться з високою потребою в досягненнях ставлять перед собою такі завдання, виконання яких буде для тих, що оточують символом або ознакою успіху. Такі люди хочуть бути завжди на висоті і люблять отримувати позитивні відгуки про свою діяльність від тих, що оточують. Схвалення тих, що оточують для них понад усе. </w:t>
      </w:r>
    </w:p>
    <w:p w:rsidR="008875D1" w:rsidRPr="006C3641" w:rsidRDefault="008875D1" w:rsidP="006C3641">
      <w:pPr>
        <w:pStyle w:val="a3"/>
        <w:ind w:firstLine="709"/>
        <w:jc w:val="both"/>
      </w:pPr>
      <w:r w:rsidRPr="006C3641">
        <w:t xml:space="preserve">На формування у ліцеїстів  позитивної мотивації в навчанні впливають установки батьків. Зазвичай батьки з високою потребою в досягненнях вимагають від своїх дітей більшої самостійності. Їх діти вже в відносно ранньому віці вчаться покладатися на власні сили. В результаті у них розвивається відчуття впевненості в собі, і власні досягнення </w:t>
      </w:r>
      <w:r w:rsidRPr="006C3641">
        <w:lastRenderedPageBreak/>
        <w:t>приносять їм радість.Тому формування у дитини позитивної мотивації можна охарактеризувати як прагнення досягти поставленої мети, досягти успіху.</w:t>
      </w:r>
    </w:p>
    <w:p w:rsidR="008875D1" w:rsidRPr="006C3641" w:rsidRDefault="008875D1" w:rsidP="006C3641">
      <w:pPr>
        <w:pStyle w:val="a3"/>
        <w:ind w:firstLine="709"/>
        <w:jc w:val="both"/>
      </w:pPr>
      <w:r w:rsidRPr="006C3641">
        <w:t xml:space="preserve">Одним з існуючої безлічі шляхів і засобів, вироблених практикою, для формування стійких пізнавальних інтересів і мотивів, є застосування на уроках німецької мови інформаційних технологій. Під інформаційною технологією навчання розуміють сукупність форм організації взаємодії викладача в рамках й учня під час учбово-виховного процесу. Використання інформаційної технології на всіх стадіях педагогічного розвитку дозволяє не тільки скоротити час на освоєння матеріалу, підвищити глибину і міцність знань, рівень розвитку що вчаться, зняти напругу, індивідуалізувати і диференціювати процес навчання, стимулювати пізнавальну активність і самостійність, розвиток творчих здібностей людини, щепить навики дослідницької діяльності, формує пізнавальні і розвиваючі мотиви. </w:t>
      </w:r>
    </w:p>
    <w:p w:rsidR="008875D1" w:rsidRPr="006C3641" w:rsidRDefault="008875D1" w:rsidP="006C3641">
      <w:pPr>
        <w:pStyle w:val="a3"/>
        <w:ind w:firstLine="709"/>
        <w:jc w:val="both"/>
      </w:pPr>
      <w:r w:rsidRPr="006C3641">
        <w:t xml:space="preserve">Вважаю, що найбільш ефективними методами формування мотивації учення служать: інтегровані уроки, ігрові технології, формування пізнавальної мотивації через зв'язок що вивчається з життям, показу наслідку вчинків, формування відчуття довга, відповідальності, профорієнтації, навчання з комп'ютерною підтримкою, використання повчальних програм: підручники, наочно-орієнтовані середовища, залучення учнів до участі в управлінні учбовим процесом (науково-дослідні проекти), оцінна діяльність як прийом формування соціальної мотивації, та інші. </w:t>
      </w:r>
    </w:p>
    <w:p w:rsidR="008875D1" w:rsidRPr="006C3641" w:rsidRDefault="008875D1" w:rsidP="006C3641">
      <w:pPr>
        <w:pStyle w:val="a3"/>
        <w:ind w:firstLine="709"/>
        <w:jc w:val="both"/>
      </w:pPr>
      <w:r w:rsidRPr="006C3641">
        <w:t xml:space="preserve">Перше що я використовую на уроках  – це наочність як засіб підвищення інтересу і один з прийомів формування мотивації. Наочність підрозділяється на натурну (реальні процеси або предмети), образотворчу (фотографії, малюнки) і символічну (креслення, графіки, таблиці, схеми). Наочність кожного виду виконує свої функції як засіб пізнання, ілюстрації думки, розвитку спостережливості, кращого запам'ятовування матеріалу. </w:t>
      </w:r>
    </w:p>
    <w:p w:rsidR="008875D1" w:rsidRPr="006C3641" w:rsidRDefault="008875D1" w:rsidP="006C3641">
      <w:pPr>
        <w:pStyle w:val="a3"/>
        <w:ind w:firstLine="709"/>
        <w:jc w:val="both"/>
      </w:pPr>
      <w:r w:rsidRPr="006C3641">
        <w:t xml:space="preserve">Застосування наочності орієнтує учнів на всебічне сприйняття предмету за допомогою різних органів чуття, концентрувати увагу на найістотніших моментах, показувати предмет в розвитку. Використання засобів наочності повинне бути доцільним, без зайвого перевантаження. Потрібно поєднувати наочність і уявні дії, наочність і слова. Використання наочності дає додатковий стимул до занять, підвищує ритм заняття, підвищує інтерес, тобто безпосередньо впливає на мотивацію учення. Розробляючи дидактичний матеріал, я звертаю  увагу не лише на учбову сторону, але і на виховну і профорієнтацію. </w:t>
      </w:r>
    </w:p>
    <w:p w:rsidR="008875D1" w:rsidRPr="006C3641" w:rsidRDefault="008875D1" w:rsidP="006C3641">
      <w:pPr>
        <w:pStyle w:val="a3"/>
        <w:ind w:firstLine="709"/>
        <w:jc w:val="both"/>
      </w:pPr>
      <w:r w:rsidRPr="006C3641">
        <w:t xml:space="preserve">Разом з наочністю високий результат дає технологія проведення інтерактивних лекцій із застосуванням мультимедіа-технологія навчання. Застосування мультимедіа-технологія в навчанні забезпечує сприйняття людиною інформації (звуковою, відео, анімації) одночасно декількома органами чуття, що значно підвищує інтерес, дає можливість засвоєння матеріалу. Інтерактивність дає таким, що вчиться активно втручатися в процес навчання: ставити питання, отримувати докладніші і доступніші пояснення, а викладачеві – ефективно використовувати учбовий час лекції, зосередивши увагу на обговоренні найбільш складних фрагментів учбового матеріалу. </w:t>
      </w:r>
    </w:p>
    <w:p w:rsidR="00E00F61" w:rsidRPr="006C3641" w:rsidRDefault="00E00F61" w:rsidP="006C3641">
      <w:pPr>
        <w:pStyle w:val="western"/>
        <w:spacing w:after="0" w:afterAutospacing="0"/>
        <w:ind w:firstLine="709"/>
        <w:jc w:val="both"/>
      </w:pPr>
      <w:r w:rsidRPr="006C3641">
        <w:t>Задля розвитку індивідуальної позитивної мотивації в навчанні необхідно виконувати наступні умови.</w:t>
      </w:r>
    </w:p>
    <w:p w:rsidR="00E00F61" w:rsidRPr="006C3641" w:rsidRDefault="00E00F61" w:rsidP="006C3641">
      <w:pPr>
        <w:pStyle w:val="western"/>
        <w:numPr>
          <w:ilvl w:val="0"/>
          <w:numId w:val="1"/>
        </w:numPr>
        <w:spacing w:after="0" w:afterAutospacing="0"/>
        <w:ind w:firstLine="709"/>
        <w:jc w:val="both"/>
      </w:pPr>
      <w:r w:rsidRPr="006C3641">
        <w:t xml:space="preserve">Найбільш сильна позитивна мотивація виникає у дитини в тому випадку, якщо діяльність володіє новизною. Саме у цьому в роботі мені допомагають навчально – методичні комплекси, які містять </w:t>
      </w:r>
    </w:p>
    <w:p w:rsidR="00E00F61" w:rsidRPr="006C3641" w:rsidRDefault="00E00F61" w:rsidP="006C3641">
      <w:pPr>
        <w:pStyle w:val="western"/>
        <w:spacing w:after="0" w:afterAutospacing="0"/>
        <w:ind w:firstLine="709"/>
        <w:jc w:val="both"/>
      </w:pPr>
      <w:r w:rsidRPr="006C3641">
        <w:t>абсолютно нові  типи завдань, з якими учні не стикалися раніше.</w:t>
      </w:r>
    </w:p>
    <w:p w:rsidR="00E00F61" w:rsidRPr="006C3641" w:rsidRDefault="00E00F61" w:rsidP="006C3641">
      <w:pPr>
        <w:pStyle w:val="western"/>
        <w:spacing w:after="0" w:afterAutospacing="0"/>
        <w:ind w:firstLine="709"/>
        <w:jc w:val="both"/>
      </w:pPr>
      <w:r w:rsidRPr="006C3641">
        <w:lastRenderedPageBreak/>
        <w:t>Слабкішим учням необхідно давати більше часу на виконання завдань, і вони менш складні, а сильнішим – менше; завдання ускладнені. Слабкішим вчиться бажано давати завдання, подібні тим, які у них вже вийшли, - для підняття у них упевненості у власних силах.Адже діти люблять брати участь в дискусіях за наперед обумовлюваними правилами; у ролевих іграх; їм подобається розгадувати інтелектуальні завдання.</w:t>
      </w:r>
    </w:p>
    <w:p w:rsidR="00E00F61" w:rsidRPr="006C3641" w:rsidRDefault="00E00F61" w:rsidP="006C3641">
      <w:pPr>
        <w:pStyle w:val="western"/>
        <w:numPr>
          <w:ilvl w:val="0"/>
          <w:numId w:val="1"/>
        </w:numPr>
        <w:spacing w:after="0" w:afterAutospacing="0"/>
        <w:ind w:firstLine="709"/>
        <w:jc w:val="both"/>
      </w:pPr>
      <w:r w:rsidRPr="006C3641">
        <w:t>Наявність можливості для прояву що вчаться самостійності.</w:t>
      </w:r>
    </w:p>
    <w:p w:rsidR="00E00F61" w:rsidRPr="006C3641" w:rsidRDefault="00E00F61" w:rsidP="006C3641">
      <w:pPr>
        <w:pStyle w:val="western"/>
        <w:spacing w:after="0" w:afterAutospacing="0"/>
        <w:ind w:firstLine="709"/>
        <w:jc w:val="both"/>
      </w:pPr>
      <w:r w:rsidRPr="006C3641">
        <w:t>Самостійна робота учнів офарблює їх діяльність емоційно, викликає різні внутрішні переживання і тим самим сприяє розвитку у них позитивної мотивації в навчанні.</w:t>
      </w:r>
    </w:p>
    <w:p w:rsidR="00E00F61" w:rsidRPr="006C3641" w:rsidRDefault="00E00F61" w:rsidP="006C3641">
      <w:pPr>
        <w:pStyle w:val="western"/>
        <w:spacing w:after="0" w:afterAutospacing="0"/>
        <w:ind w:firstLine="709"/>
        <w:jc w:val="both"/>
      </w:pPr>
      <w:r w:rsidRPr="006C3641">
        <w:t>Також позитивну мотивацію можна підняти за допомогою змагання. Необхідно придумувати різні конкурси і змагання на основі теми, що вивчається.</w:t>
      </w:r>
    </w:p>
    <w:p w:rsidR="00E00F61" w:rsidRPr="006C3641" w:rsidRDefault="00E00F61" w:rsidP="006C3641">
      <w:pPr>
        <w:pStyle w:val="western"/>
        <w:spacing w:after="0" w:afterAutospacing="0"/>
        <w:ind w:firstLine="709"/>
        <w:jc w:val="both"/>
      </w:pPr>
      <w:r w:rsidRPr="006C3641">
        <w:t xml:space="preserve">Слід також розвивати і мотивацію колективних досягнень. Цього можна добитися шляхом включення дітей в парну і групову роботу. Результат </w:t>
      </w:r>
      <w:hyperlink r:id="rId5" w:tooltip="Колектив" w:history="1">
        <w:r w:rsidRPr="006C3641">
          <w:rPr>
            <w:rStyle w:val="a4"/>
            <w:color w:val="auto"/>
            <w:u w:val="none"/>
          </w:rPr>
          <w:t>колективної</w:t>
        </w:r>
      </w:hyperlink>
      <w:r w:rsidRPr="006C3641">
        <w:t xml:space="preserve"> діяльності залежить від готовності кожного члена </w:t>
      </w:r>
      <w:hyperlink r:id="rId6" w:tooltip="Колектив" w:history="1">
        <w:r w:rsidRPr="006C3641">
          <w:rPr>
            <w:rStyle w:val="a4"/>
            <w:color w:val="auto"/>
            <w:u w:val="none"/>
          </w:rPr>
          <w:t>колективу</w:t>
        </w:r>
      </w:hyperlink>
      <w:r w:rsidRPr="006C3641">
        <w:t xml:space="preserve"> включити власні зусилля в досягнення загальної мети.</w:t>
      </w:r>
    </w:p>
    <w:p w:rsidR="00E00F61" w:rsidRPr="006C3641" w:rsidRDefault="00E00F61" w:rsidP="006C3641">
      <w:pPr>
        <w:pStyle w:val="western"/>
        <w:numPr>
          <w:ilvl w:val="0"/>
          <w:numId w:val="1"/>
        </w:numPr>
        <w:spacing w:after="0" w:afterAutospacing="0"/>
        <w:ind w:firstLine="709"/>
        <w:jc w:val="both"/>
      </w:pPr>
      <w:r w:rsidRPr="006C3641">
        <w:t>Успіх – це чинник, сприяючий зростанню мотивації учнів, - це відчуття успіху. Щоб відчути себе таким, що досягає успіху, треба прикласти зусилля, випробовуючи при цьому деяку невпевненість в кінцевому результаті своїх дій. Ми не відчуваємо успіху, коли докладаємо мало зусиль для досягнення мети.</w:t>
      </w:r>
    </w:p>
    <w:p w:rsidR="00E00F61" w:rsidRPr="006C3641" w:rsidRDefault="00E00F61" w:rsidP="006C3641">
      <w:pPr>
        <w:pStyle w:val="western"/>
        <w:spacing w:after="0" w:afterAutospacing="0"/>
        <w:ind w:firstLine="709"/>
        <w:jc w:val="both"/>
      </w:pPr>
      <w:r w:rsidRPr="006C3641">
        <w:t>Якщо завдання просте і не вимагає серйозних зусиль, ми не відчуваємо, що добилися особливого успіху, і не прагнемо продовжити навчання. Але якщо ми досягаємо бажаної мети, приклавши старання і не будучи упевненими в благополучному результаті, то ми раді успіху і прагнемо до нових звершень.</w:t>
      </w:r>
    </w:p>
    <w:p w:rsidR="00E00F61" w:rsidRPr="006C3641" w:rsidRDefault="00E00F61" w:rsidP="006C3641">
      <w:pPr>
        <w:pStyle w:val="western"/>
        <w:spacing w:after="0" w:afterAutospacing="0"/>
        <w:ind w:firstLine="709"/>
        <w:jc w:val="both"/>
      </w:pPr>
      <w:r w:rsidRPr="006C3641">
        <w:t xml:space="preserve">Чим частіше учні добивалися успіху у минулому, тим оптимістично вони чекають нових випробувань. Навіть якщо зростає ризик невдачі, учні, що пізнали смак успіху, все одно продовжують свої спроби. І навпаки, чим частіше вони терпіли невдачі у минулому, тим менше у них бажання знову ризикувати, оскільки прогноз невтішний – «у мене знову не вийде». І щоб захистити себе від нової душевної </w:t>
      </w:r>
      <w:hyperlink r:id="rId7" w:tooltip="Травми" w:history="1">
        <w:r w:rsidRPr="006C3641">
          <w:rPr>
            <w:rStyle w:val="a4"/>
            <w:color w:val="auto"/>
            <w:u w:val="none"/>
          </w:rPr>
          <w:t>травми</w:t>
        </w:r>
      </w:hyperlink>
      <w:r w:rsidRPr="006C3641">
        <w:t>, вони уникатимуть будь-яких спроб. Такі учні «немотивовані».</w:t>
      </w:r>
    </w:p>
    <w:p w:rsidR="00E00F61" w:rsidRPr="006C3641" w:rsidRDefault="00E00F61" w:rsidP="006C3641">
      <w:pPr>
        <w:pStyle w:val="western"/>
        <w:spacing w:after="0" w:afterAutospacing="0"/>
        <w:ind w:firstLine="709"/>
        <w:jc w:val="both"/>
      </w:pPr>
      <w:r w:rsidRPr="006C3641">
        <w:t>Звідси витікає, що необхідно знизити «учбову планку» для менш успішних учнів. Це не означає, що їм дозволено «обходитися мінімальним»; просто потрібно створити їм умови для подолання учбової планки, щоб вони могли готуватися до завоювання нових висот. На практиці це означає, що всі учні повинні переживати почуття подолання, радіти успіху.</w:t>
      </w:r>
    </w:p>
    <w:p w:rsidR="00E00F61" w:rsidRPr="006C3641" w:rsidRDefault="00E00F61" w:rsidP="006C3641">
      <w:pPr>
        <w:pStyle w:val="western"/>
        <w:spacing w:after="0" w:afterAutospacing="0"/>
        <w:ind w:firstLine="709"/>
        <w:jc w:val="both"/>
      </w:pPr>
      <w:r w:rsidRPr="006C3641">
        <w:t xml:space="preserve">Підсумовуючи сказане, хотілося б підкреслити ще раз важливість розвитку мотивації колективних досягнень. Саме вона дозволяє придбати дітям через учбову працю ті навики співпраці, які можуть стати для них необхідними в подальшому житті. Прагнення дітей до колективних досягнень важливе для гармонійного виховання особи. Розвиток людини з </w:t>
      </w:r>
      <w:hyperlink r:id="rId8" w:tooltip="Мотивації" w:history="1">
        <w:r w:rsidRPr="006C3641">
          <w:rPr>
            <w:rStyle w:val="a4"/>
            <w:color w:val="auto"/>
            <w:u w:val="none"/>
          </w:rPr>
          <w:t>мотивацією</w:t>
        </w:r>
      </w:hyperlink>
      <w:r w:rsidRPr="006C3641">
        <w:t xml:space="preserve">, направленою виключно на справу або на себе, не може зробити його </w:t>
      </w:r>
      <w:hyperlink r:id="rId9" w:tooltip="Щаслива" w:history="1">
        <w:r w:rsidRPr="006C3641">
          <w:rPr>
            <w:rStyle w:val="a4"/>
            <w:color w:val="auto"/>
            <w:u w:val="none"/>
          </w:rPr>
          <w:t>щасливим</w:t>
        </w:r>
      </w:hyperlink>
      <w:r w:rsidRPr="006C3641">
        <w:t xml:space="preserve"> і успішним в житті, велику частину якого він проводить в спілкуванні і в спільній діяльності з іншими людьми. </w:t>
      </w:r>
    </w:p>
    <w:p w:rsidR="00E00F61" w:rsidRPr="006C3641" w:rsidRDefault="00E00F61" w:rsidP="006C3641">
      <w:pPr>
        <w:pStyle w:val="western"/>
        <w:spacing w:after="0" w:afterAutospacing="0"/>
        <w:ind w:firstLine="709"/>
        <w:jc w:val="both"/>
      </w:pPr>
    </w:p>
    <w:p w:rsidR="00E00F61" w:rsidRPr="006C3641" w:rsidRDefault="00E00F61" w:rsidP="006C3641">
      <w:pPr>
        <w:pStyle w:val="western"/>
        <w:spacing w:after="0" w:afterAutospacing="0"/>
        <w:ind w:firstLine="709"/>
        <w:jc w:val="both"/>
      </w:pPr>
    </w:p>
    <w:p w:rsidR="008875D1" w:rsidRPr="006C3641" w:rsidRDefault="008875D1" w:rsidP="006C3641">
      <w:pPr>
        <w:pStyle w:val="a3"/>
      </w:pPr>
    </w:p>
    <w:p w:rsidR="008875D1" w:rsidRPr="006C3641" w:rsidRDefault="008875D1" w:rsidP="006C3641">
      <w:pPr>
        <w:pStyle w:val="a3"/>
      </w:pPr>
    </w:p>
    <w:p w:rsidR="008875D1" w:rsidRPr="006C3641" w:rsidRDefault="008875D1" w:rsidP="006C3641">
      <w:pPr>
        <w:pStyle w:val="a3"/>
      </w:pPr>
    </w:p>
    <w:p w:rsidR="0015540D" w:rsidRPr="006C3641" w:rsidRDefault="0015540D" w:rsidP="006C3641">
      <w:pPr>
        <w:spacing w:line="240" w:lineRule="auto"/>
        <w:rPr>
          <w:sz w:val="24"/>
          <w:szCs w:val="24"/>
        </w:rPr>
      </w:pPr>
    </w:p>
    <w:sectPr w:rsidR="0015540D" w:rsidRPr="006C3641" w:rsidSect="007B07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5E03"/>
    <w:multiLevelType w:val="hybridMultilevel"/>
    <w:tmpl w:val="71BE0910"/>
    <w:lvl w:ilvl="0" w:tplc="D004C54C">
      <w:start w:val="1"/>
      <w:numFmt w:val="decimal"/>
      <w:lvlText w:val="%1."/>
      <w:lvlJc w:val="left"/>
      <w:pPr>
        <w:ind w:left="1066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86" w:hanging="360"/>
      </w:pPr>
    </w:lvl>
    <w:lvl w:ilvl="2" w:tplc="0422001B" w:tentative="1">
      <w:start w:val="1"/>
      <w:numFmt w:val="lowerRoman"/>
      <w:lvlText w:val="%3."/>
      <w:lvlJc w:val="right"/>
      <w:pPr>
        <w:ind w:left="2506" w:hanging="180"/>
      </w:pPr>
    </w:lvl>
    <w:lvl w:ilvl="3" w:tplc="0422000F" w:tentative="1">
      <w:start w:val="1"/>
      <w:numFmt w:val="decimal"/>
      <w:lvlText w:val="%4."/>
      <w:lvlJc w:val="left"/>
      <w:pPr>
        <w:ind w:left="3226" w:hanging="360"/>
      </w:pPr>
    </w:lvl>
    <w:lvl w:ilvl="4" w:tplc="04220019" w:tentative="1">
      <w:start w:val="1"/>
      <w:numFmt w:val="lowerLetter"/>
      <w:lvlText w:val="%5."/>
      <w:lvlJc w:val="left"/>
      <w:pPr>
        <w:ind w:left="3946" w:hanging="360"/>
      </w:pPr>
    </w:lvl>
    <w:lvl w:ilvl="5" w:tplc="0422001B" w:tentative="1">
      <w:start w:val="1"/>
      <w:numFmt w:val="lowerRoman"/>
      <w:lvlText w:val="%6."/>
      <w:lvlJc w:val="right"/>
      <w:pPr>
        <w:ind w:left="4666" w:hanging="180"/>
      </w:pPr>
    </w:lvl>
    <w:lvl w:ilvl="6" w:tplc="0422000F" w:tentative="1">
      <w:start w:val="1"/>
      <w:numFmt w:val="decimal"/>
      <w:lvlText w:val="%7."/>
      <w:lvlJc w:val="left"/>
      <w:pPr>
        <w:ind w:left="5386" w:hanging="360"/>
      </w:pPr>
    </w:lvl>
    <w:lvl w:ilvl="7" w:tplc="04220019" w:tentative="1">
      <w:start w:val="1"/>
      <w:numFmt w:val="lowerLetter"/>
      <w:lvlText w:val="%8."/>
      <w:lvlJc w:val="left"/>
      <w:pPr>
        <w:ind w:left="6106" w:hanging="360"/>
      </w:pPr>
    </w:lvl>
    <w:lvl w:ilvl="8" w:tplc="0422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75D1"/>
    <w:rsid w:val="0015540D"/>
    <w:rsid w:val="005C0715"/>
    <w:rsid w:val="006C3641"/>
    <w:rsid w:val="006E4135"/>
    <w:rsid w:val="007B0740"/>
    <w:rsid w:val="008875D1"/>
    <w:rsid w:val="00C95E1F"/>
    <w:rsid w:val="00E00F61"/>
    <w:rsid w:val="00EE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0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0F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C%D0%BE%D1%82%D0%B8%D0%B2%D0%B0%D1%86%D1%96%D1%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-referat.com/%D0%A2%D1%80%D0%B0%D0%B2%D0%BC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A%D0%BE%D0%BB%D0%B5%D0%BA%D1%82%D0%B8%D0%B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a-referat.com/%D0%9A%D0%BE%D0%BB%D0%B5%D0%BA%D1%82%D0%B8%D0%B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A9%D0%B0%D1%81%D0%BB%D0%B8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6210</Words>
  <Characters>3540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Tania</cp:lastModifiedBy>
  <cp:revision>5</cp:revision>
  <dcterms:created xsi:type="dcterms:W3CDTF">2014-05-14T08:07:00Z</dcterms:created>
  <dcterms:modified xsi:type="dcterms:W3CDTF">2015-03-15T17:46:00Z</dcterms:modified>
</cp:coreProperties>
</file>