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1" w:rsidRDefault="006C7A41" w:rsidP="006C7A41">
      <w:pPr>
        <w:rPr>
          <w:rFonts w:ascii="Times New Roman" w:hAnsi="Times New Roman"/>
          <w:caps/>
          <w:color w:val="000000" w:themeColor="text1"/>
          <w:sz w:val="40"/>
          <w:szCs w:val="40"/>
        </w:rPr>
      </w:pPr>
    </w:p>
    <w:p w:rsidR="0010418C" w:rsidRDefault="0010418C" w:rsidP="006C7A41">
      <w:pPr>
        <w:rPr>
          <w:rFonts w:ascii="Times New Roman" w:hAnsi="Times New Roman"/>
          <w:caps/>
          <w:color w:val="000000" w:themeColor="text1"/>
          <w:sz w:val="40"/>
          <w:szCs w:val="40"/>
        </w:rPr>
      </w:pPr>
    </w:p>
    <w:p w:rsidR="006C7A41" w:rsidRDefault="006C7A41" w:rsidP="006C7A41">
      <w:pPr>
        <w:rPr>
          <w:rFonts w:ascii="Times New Roman" w:hAnsi="Times New Roman"/>
          <w:caps/>
          <w:color w:val="000000" w:themeColor="text1"/>
          <w:sz w:val="40"/>
          <w:szCs w:val="40"/>
        </w:rPr>
      </w:pPr>
    </w:p>
    <w:p w:rsidR="006C7A41" w:rsidRPr="009026DA" w:rsidRDefault="006C7A41" w:rsidP="006C7A41">
      <w:pPr>
        <w:rPr>
          <w:rFonts w:ascii="Times New Roman" w:hAnsi="Times New Roman"/>
          <w:caps/>
          <w:color w:val="000000" w:themeColor="text1"/>
          <w:sz w:val="40"/>
          <w:szCs w:val="40"/>
        </w:rPr>
      </w:pPr>
    </w:p>
    <w:p w:rsidR="006C7A41" w:rsidRPr="009026DA" w:rsidRDefault="006C7A41" w:rsidP="006C7A41">
      <w:pPr>
        <w:rPr>
          <w:rFonts w:ascii="Times New Roman" w:hAnsi="Times New Roman"/>
          <w:caps/>
          <w:color w:val="000000" w:themeColor="text1"/>
          <w:sz w:val="40"/>
          <w:szCs w:val="40"/>
        </w:rPr>
      </w:pPr>
    </w:p>
    <w:p w:rsidR="006C7A41" w:rsidRPr="006C7A41" w:rsidRDefault="006C7A41" w:rsidP="006C7A41">
      <w:pPr>
        <w:pStyle w:val="1"/>
        <w:jc w:val="center"/>
        <w:rPr>
          <w:rFonts w:ascii="Times New Roman" w:hAnsi="Times New Roman"/>
          <w:b/>
          <w:bCs/>
          <w:color w:val="365F91" w:themeColor="accent1" w:themeShade="BF"/>
          <w:sz w:val="72"/>
          <w:szCs w:val="48"/>
        </w:rPr>
      </w:pPr>
      <w:r w:rsidRPr="006C7A41">
        <w:rPr>
          <w:rFonts w:ascii="Times New Roman" w:hAnsi="Times New Roman"/>
          <w:b/>
          <w:bCs/>
          <w:color w:val="365F91" w:themeColor="accent1" w:themeShade="BF"/>
          <w:sz w:val="72"/>
          <w:szCs w:val="48"/>
        </w:rPr>
        <w:t>Тестування як засіб оцінки</w:t>
      </w:r>
    </w:p>
    <w:p w:rsidR="006C7A41" w:rsidRPr="006C7A41" w:rsidRDefault="006C7A41" w:rsidP="006C7A41">
      <w:pPr>
        <w:pStyle w:val="1"/>
        <w:jc w:val="center"/>
        <w:rPr>
          <w:rFonts w:ascii="Times New Roman" w:hAnsi="Times New Roman"/>
          <w:b/>
          <w:bCs/>
          <w:color w:val="365F91" w:themeColor="accent1" w:themeShade="BF"/>
          <w:sz w:val="72"/>
          <w:szCs w:val="48"/>
        </w:rPr>
      </w:pPr>
      <w:r w:rsidRPr="006C7A41">
        <w:rPr>
          <w:rFonts w:ascii="Times New Roman" w:hAnsi="Times New Roman"/>
          <w:b/>
          <w:bCs/>
          <w:color w:val="365F91" w:themeColor="accent1" w:themeShade="BF"/>
          <w:sz w:val="72"/>
          <w:szCs w:val="48"/>
        </w:rPr>
        <w:t xml:space="preserve">знань та умінь учнів </w:t>
      </w:r>
    </w:p>
    <w:p w:rsidR="006C7A41" w:rsidRPr="006C7A41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52"/>
          <w:szCs w:val="48"/>
        </w:rPr>
      </w:pPr>
      <w:r w:rsidRPr="006C7A41">
        <w:rPr>
          <w:rFonts w:ascii="Times New Roman" w:hAnsi="Times New Roman"/>
          <w:b/>
          <w:bCs/>
          <w:color w:val="365F91" w:themeColor="accent1" w:themeShade="BF"/>
          <w:sz w:val="72"/>
          <w:szCs w:val="48"/>
        </w:rPr>
        <w:t>на уроках інформатики</w:t>
      </w:r>
    </w:p>
    <w:p w:rsidR="006C7A41" w:rsidRPr="009026DA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C7A41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C7A41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C7A41" w:rsidRPr="009026DA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C7A41" w:rsidRPr="009026DA" w:rsidRDefault="006C7A41" w:rsidP="006C7A41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6C7A41" w:rsidRPr="006C7A41" w:rsidRDefault="006C7A41" w:rsidP="006C7A41">
      <w:pPr>
        <w:pStyle w:val="1"/>
        <w:ind w:left="5103"/>
        <w:rPr>
          <w:rFonts w:ascii="Times New Roman" w:hAnsi="Times New Roman"/>
          <w:b/>
          <w:i/>
          <w:color w:val="000000" w:themeColor="text1"/>
          <w:sz w:val="36"/>
          <w:szCs w:val="32"/>
        </w:rPr>
      </w:pPr>
      <w:r w:rsidRPr="006C7A41">
        <w:rPr>
          <w:rFonts w:ascii="Times New Roman" w:hAnsi="Times New Roman"/>
          <w:b/>
          <w:i/>
          <w:color w:val="000000" w:themeColor="text1"/>
          <w:sz w:val="36"/>
          <w:szCs w:val="32"/>
        </w:rPr>
        <w:t>З досвіду роботи</w:t>
      </w:r>
    </w:p>
    <w:p w:rsidR="006C7A41" w:rsidRPr="006C7A41" w:rsidRDefault="006C7A41" w:rsidP="006C7A41">
      <w:pPr>
        <w:pStyle w:val="1"/>
        <w:ind w:left="5103"/>
        <w:rPr>
          <w:rFonts w:ascii="Times New Roman" w:hAnsi="Times New Roman"/>
          <w:b/>
          <w:i/>
          <w:color w:val="000000" w:themeColor="text1"/>
          <w:sz w:val="36"/>
          <w:szCs w:val="32"/>
        </w:rPr>
      </w:pPr>
      <w:r w:rsidRPr="006C7A41">
        <w:rPr>
          <w:rFonts w:ascii="Times New Roman" w:hAnsi="Times New Roman"/>
          <w:b/>
          <w:i/>
          <w:color w:val="000000" w:themeColor="text1"/>
          <w:sz w:val="36"/>
          <w:szCs w:val="32"/>
        </w:rPr>
        <w:t>вчителя інформатики</w:t>
      </w:r>
    </w:p>
    <w:p w:rsidR="006C7A41" w:rsidRPr="006C7A41" w:rsidRDefault="006C7A41" w:rsidP="006C7A41">
      <w:pPr>
        <w:pStyle w:val="1"/>
        <w:ind w:left="5103"/>
        <w:rPr>
          <w:rFonts w:ascii="Times New Roman" w:hAnsi="Times New Roman"/>
          <w:b/>
          <w:bCs/>
          <w:i/>
          <w:color w:val="000000" w:themeColor="text1"/>
          <w:sz w:val="36"/>
          <w:szCs w:val="32"/>
        </w:rPr>
      </w:pPr>
      <w:r w:rsidRPr="006C7A41">
        <w:rPr>
          <w:rFonts w:ascii="Times New Roman" w:hAnsi="Times New Roman"/>
          <w:b/>
          <w:i/>
          <w:color w:val="000000" w:themeColor="text1"/>
          <w:sz w:val="36"/>
          <w:szCs w:val="32"/>
        </w:rPr>
        <w:t>Голика Івана Петровича</w:t>
      </w:r>
    </w:p>
    <w:p w:rsidR="006C7A41" w:rsidRDefault="006C7A41" w:rsidP="006C7A41">
      <w:pPr>
        <w:rPr>
          <w:rFonts w:ascii="Times New Roman" w:hAnsi="Times New Roman"/>
          <w:color w:val="0F5565"/>
          <w:sz w:val="28"/>
          <w:szCs w:val="28"/>
        </w:rPr>
      </w:pPr>
    </w:p>
    <w:p w:rsidR="006C7A41" w:rsidRPr="00413E7A" w:rsidRDefault="006C7A41" w:rsidP="006C7A41">
      <w:pPr>
        <w:rPr>
          <w:rFonts w:ascii="Times New Roman" w:hAnsi="Times New Roman"/>
          <w:color w:val="0F5565"/>
          <w:sz w:val="28"/>
          <w:szCs w:val="28"/>
        </w:rPr>
      </w:pPr>
    </w:p>
    <w:p w:rsidR="006C7A41" w:rsidRPr="00707EFB" w:rsidRDefault="006C7A41" w:rsidP="006C7A41">
      <w:pPr>
        <w:rPr>
          <w:rFonts w:ascii="Times New Roman" w:hAnsi="Times New Roman"/>
          <w:b/>
          <w:bCs/>
          <w:color w:val="2DA2BF"/>
          <w:sz w:val="40"/>
          <w:szCs w:val="40"/>
        </w:rPr>
        <w:sectPr w:rsidR="006C7A41" w:rsidRPr="00707EFB" w:rsidSect="0041580B">
          <w:footerReference w:type="default" r:id="rId7"/>
          <w:footerReference w:type="first" r:id="rId8"/>
          <w:pgSz w:w="11906" w:h="16838"/>
          <w:pgMar w:top="993" w:right="1080" w:bottom="1440" w:left="1080" w:header="708" w:footer="708" w:gutter="0"/>
          <w:pgBorders w:offsetFrom="page">
            <w:top w:val="pushPinNote1" w:sz="20" w:space="24" w:color="auto"/>
            <w:left w:val="pushPinNote1" w:sz="20" w:space="24" w:color="auto"/>
            <w:bottom w:val="pushPinNote1" w:sz="20" w:space="24" w:color="auto"/>
            <w:right w:val="pushPinNote1" w:sz="20" w:space="24" w:color="auto"/>
          </w:pgBorders>
          <w:pgNumType w:start="0"/>
          <w:cols w:space="708"/>
          <w:titlePg/>
          <w:docGrid w:linePitch="360"/>
        </w:sectPr>
      </w:pPr>
    </w:p>
    <w:p w:rsidR="006C7A41" w:rsidRPr="00A04EF7" w:rsidRDefault="006C7A41" w:rsidP="0035567A">
      <w:pPr>
        <w:pStyle w:val="FR4"/>
        <w:spacing w:line="348" w:lineRule="auto"/>
        <w:ind w:left="57" w:firstLine="709"/>
        <w:rPr>
          <w:iCs/>
          <w:sz w:val="28"/>
          <w:szCs w:val="24"/>
        </w:rPr>
      </w:pPr>
      <w:r w:rsidRPr="00A04EF7">
        <w:rPr>
          <w:sz w:val="28"/>
          <w:szCs w:val="28"/>
        </w:rPr>
        <w:lastRenderedPageBreak/>
        <w:t xml:space="preserve">Входження України в сучасні соціально-економічні умови вимагає від молодого покоління володіння науковими знаннями на високому рівні. Необхідність підвищення якості підготовки спеціалістів в умовах докорінної реформи освіти визначає пошук нових форм і методів організації навчального процесу, застосування прогресивних технологій навчання в умовах ринкової економіки. </w:t>
      </w:r>
      <w:r w:rsidRPr="00A04EF7">
        <w:rPr>
          <w:iCs/>
          <w:sz w:val="28"/>
          <w:szCs w:val="24"/>
        </w:rPr>
        <w:t>Тестування дає вчителю можливість не лише співвіднести якість знань та вмінь кожного учня, класу з окремих навчальних дисциплін, освітніх галузей або навчального плану в цілому з вимогами освітнього стандарту, а й визначити рівень утруднень учнів з кожного розділу програми, а під час використання багатомірних тестів — виявити володіння учнем предметними та поза</w:t>
      </w:r>
      <w:r w:rsidR="004E6630" w:rsidRPr="004E6630">
        <w:rPr>
          <w:iCs/>
          <w:sz w:val="28"/>
          <w:szCs w:val="24"/>
        </w:rPr>
        <w:t xml:space="preserve"> </w:t>
      </w:r>
      <w:r w:rsidRPr="00A04EF7">
        <w:rPr>
          <w:iCs/>
          <w:sz w:val="28"/>
          <w:szCs w:val="24"/>
        </w:rPr>
        <w:t>предметними вміннями, дати якісну характеристику знань та вмінь учнів.</w:t>
      </w:r>
    </w:p>
    <w:p w:rsidR="006C7A41" w:rsidRPr="00A04EF7" w:rsidRDefault="006C7A41" w:rsidP="0035567A">
      <w:pPr>
        <w:pStyle w:val="FR4"/>
        <w:spacing w:line="348" w:lineRule="auto"/>
        <w:ind w:left="57" w:firstLine="709"/>
        <w:rPr>
          <w:iCs/>
          <w:sz w:val="28"/>
          <w:szCs w:val="24"/>
        </w:rPr>
      </w:pPr>
      <w:r w:rsidRPr="00A04EF7">
        <w:rPr>
          <w:iCs/>
          <w:sz w:val="28"/>
          <w:szCs w:val="24"/>
        </w:rPr>
        <w:t>Особливого значення прийоми тестового контролю знань та вмінь учнів набувають у зв'язку з переходом в Україні на зовнішнє державне тестування.</w:t>
      </w:r>
    </w:p>
    <w:p w:rsidR="00485CEB" w:rsidRDefault="006C7A41" w:rsidP="0035567A">
      <w:pPr>
        <w:pStyle w:val="FR4"/>
        <w:spacing w:line="348" w:lineRule="auto"/>
        <w:ind w:left="57" w:firstLine="709"/>
        <w:rPr>
          <w:iCs/>
          <w:sz w:val="28"/>
          <w:szCs w:val="24"/>
        </w:rPr>
      </w:pPr>
      <w:r>
        <w:rPr>
          <w:sz w:val="28"/>
          <w:szCs w:val="28"/>
        </w:rPr>
        <w:t>Оцінка. В</w:t>
      </w:r>
      <w:r w:rsidRPr="00A04EF7">
        <w:rPr>
          <w:sz w:val="28"/>
          <w:szCs w:val="28"/>
        </w:rPr>
        <w:t xml:space="preserve">она </w:t>
      </w:r>
      <w:r>
        <w:rPr>
          <w:sz w:val="28"/>
          <w:szCs w:val="28"/>
        </w:rPr>
        <w:t>відбиває</w:t>
      </w:r>
      <w:r w:rsidRPr="00A04EF7">
        <w:rPr>
          <w:sz w:val="28"/>
          <w:szCs w:val="28"/>
        </w:rPr>
        <w:t xml:space="preserve"> рівень знань учн</w:t>
      </w:r>
      <w:r>
        <w:rPr>
          <w:sz w:val="28"/>
          <w:szCs w:val="28"/>
        </w:rPr>
        <w:t>я</w:t>
      </w:r>
      <w:r w:rsidRPr="00A04EF7">
        <w:rPr>
          <w:sz w:val="28"/>
          <w:szCs w:val="28"/>
        </w:rPr>
        <w:t xml:space="preserve"> і </w:t>
      </w:r>
      <w:r>
        <w:rPr>
          <w:sz w:val="28"/>
          <w:szCs w:val="28"/>
        </w:rPr>
        <w:t xml:space="preserve">є </w:t>
      </w:r>
      <w:r w:rsidRPr="00A04EF7">
        <w:rPr>
          <w:sz w:val="28"/>
          <w:szCs w:val="28"/>
        </w:rPr>
        <w:t>значущою не тільки для учн</w:t>
      </w:r>
      <w:r>
        <w:rPr>
          <w:sz w:val="28"/>
          <w:szCs w:val="28"/>
        </w:rPr>
        <w:t>я</w:t>
      </w:r>
      <w:r w:rsidRPr="00A04EF7">
        <w:rPr>
          <w:sz w:val="28"/>
          <w:szCs w:val="28"/>
        </w:rPr>
        <w:t xml:space="preserve"> й викладача, а й для навчальної групи в цілому. По-друге, вона повинна обов’язково зумовити визнання з боку суспільства. По-третє, оцінювання повинно бути ефективним за своїми наслідками. Четверте – щоб оцінка знань була ді</w:t>
      </w:r>
      <w:r>
        <w:rPr>
          <w:sz w:val="28"/>
          <w:szCs w:val="28"/>
        </w:rPr>
        <w:t>й</w:t>
      </w:r>
      <w:r w:rsidRPr="00A04EF7">
        <w:rPr>
          <w:sz w:val="28"/>
          <w:szCs w:val="28"/>
        </w:rPr>
        <w:t xml:space="preserve">овою, а </w:t>
      </w:r>
      <w:r>
        <w:rPr>
          <w:sz w:val="28"/>
          <w:szCs w:val="28"/>
        </w:rPr>
        <w:t>зміст</w:t>
      </w:r>
      <w:r w:rsidRPr="00A04EF7">
        <w:rPr>
          <w:sz w:val="28"/>
          <w:szCs w:val="28"/>
        </w:rPr>
        <w:t xml:space="preserve"> її був зрозумілим вона повинна мати чітко сформульовані критерії в рамках кожного навчального предмета.</w:t>
      </w:r>
      <w:r w:rsidRPr="00C80F77">
        <w:rPr>
          <w:iCs/>
          <w:sz w:val="28"/>
          <w:szCs w:val="24"/>
        </w:rPr>
        <w:t xml:space="preserve"> </w:t>
      </w:r>
    </w:p>
    <w:p w:rsidR="006C7A41" w:rsidRPr="00A04EF7" w:rsidRDefault="006C7A41" w:rsidP="0035567A">
      <w:pPr>
        <w:pStyle w:val="FR4"/>
        <w:spacing w:line="348" w:lineRule="auto"/>
        <w:ind w:left="57" w:firstLine="709"/>
        <w:rPr>
          <w:sz w:val="28"/>
          <w:szCs w:val="28"/>
        </w:rPr>
      </w:pPr>
      <w:r w:rsidRPr="00AE41A4">
        <w:rPr>
          <w:sz w:val="28"/>
          <w:szCs w:val="28"/>
        </w:rPr>
        <w:t>О</w:t>
      </w:r>
      <w:r w:rsidRPr="00A04EF7">
        <w:rPr>
          <w:sz w:val="28"/>
          <w:szCs w:val="28"/>
        </w:rPr>
        <w:t>рганізація контролю ґрунту</w:t>
      </w:r>
      <w:r>
        <w:rPr>
          <w:sz w:val="28"/>
          <w:szCs w:val="28"/>
        </w:rPr>
        <w:t>єть</w:t>
      </w:r>
      <w:r w:rsidRPr="00A04EF7">
        <w:rPr>
          <w:sz w:val="28"/>
          <w:szCs w:val="28"/>
        </w:rPr>
        <w:t xml:space="preserve">ся на виконанні визначених вимог, </w:t>
      </w:r>
      <w:r>
        <w:rPr>
          <w:sz w:val="28"/>
          <w:szCs w:val="28"/>
        </w:rPr>
        <w:t>зокрема:</w:t>
      </w:r>
      <w:r w:rsidRPr="00A04E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4EF7">
        <w:rPr>
          <w:sz w:val="28"/>
          <w:szCs w:val="28"/>
        </w:rPr>
        <w:t>изначення цілі контролю знань</w:t>
      </w:r>
      <w:r w:rsidR="0035567A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A04EF7">
        <w:rPr>
          <w:sz w:val="28"/>
          <w:szCs w:val="28"/>
        </w:rPr>
        <w:t>находження методів об’єктивного аналізу й оцінки висновків контролю</w:t>
      </w:r>
      <w:r w:rsidR="0035567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04EF7">
        <w:rPr>
          <w:sz w:val="28"/>
          <w:szCs w:val="28"/>
        </w:rPr>
        <w:t xml:space="preserve">становлення конкретних, об’єктивно необхідних результатів контролю знань. </w:t>
      </w:r>
    </w:p>
    <w:p w:rsidR="006C7A41" w:rsidRPr="00A04EF7" w:rsidRDefault="006C7A41" w:rsidP="0035567A">
      <w:pPr>
        <w:spacing w:before="0" w:after="0" w:line="348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A04EF7">
        <w:rPr>
          <w:rFonts w:ascii="Times New Roman" w:hAnsi="Times New Roman"/>
          <w:sz w:val="28"/>
          <w:szCs w:val="28"/>
        </w:rPr>
        <w:t xml:space="preserve">Показниками ж результату контролю є знання, вміння і навички. 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 xml:space="preserve">Основним принципом діагностики рівня сформованості знань та вмінь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 методом тестового контролю можна назвати принцип науковості конструювання дидактичних тестів та точності оцінки.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В основу діагностики покладена система тестового контролю як упорядкована сукупність взаємопов’язаних елементів, яка містить пропедевтичний, тематичний, підсумковий, тестові контролі.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Пропедевтичний контроль. Виявл</w:t>
      </w:r>
      <w:r>
        <w:rPr>
          <w:sz w:val="28"/>
          <w:szCs w:val="28"/>
          <w:lang w:val="uk-UA"/>
        </w:rPr>
        <w:t>яє</w:t>
      </w:r>
      <w:r w:rsidRPr="00AE41A4">
        <w:rPr>
          <w:sz w:val="28"/>
          <w:szCs w:val="28"/>
          <w:lang w:val="uk-UA"/>
        </w:rPr>
        <w:t xml:space="preserve"> обсяг початкових знань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 з </w:t>
      </w:r>
      <w:r w:rsidRPr="00AE41A4">
        <w:rPr>
          <w:sz w:val="28"/>
          <w:szCs w:val="28"/>
          <w:lang w:val="uk-UA"/>
        </w:rPr>
        <w:lastRenderedPageBreak/>
        <w:t>конкретної дисципліни, оцінка цих знань у кількісному та якісному відношеннях</w:t>
      </w:r>
      <w:r>
        <w:rPr>
          <w:sz w:val="28"/>
          <w:szCs w:val="28"/>
          <w:lang w:val="uk-UA"/>
        </w:rPr>
        <w:t xml:space="preserve">, </w:t>
      </w:r>
      <w:r w:rsidRPr="00AE41A4">
        <w:rPr>
          <w:sz w:val="28"/>
          <w:szCs w:val="28"/>
          <w:lang w:val="uk-UA"/>
        </w:rPr>
        <w:t>дозволя</w:t>
      </w:r>
      <w:r>
        <w:rPr>
          <w:sz w:val="28"/>
          <w:szCs w:val="28"/>
          <w:lang w:val="uk-UA"/>
        </w:rPr>
        <w:t>є</w:t>
      </w:r>
      <w:r w:rsidRPr="00AE41A4">
        <w:rPr>
          <w:sz w:val="28"/>
          <w:szCs w:val="28"/>
          <w:lang w:val="uk-UA"/>
        </w:rPr>
        <w:t xml:space="preserve"> виявити орієнтацію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 з основних термінів, понять</w:t>
      </w:r>
      <w:r>
        <w:rPr>
          <w:sz w:val="28"/>
          <w:szCs w:val="28"/>
          <w:lang w:val="uk-UA"/>
        </w:rPr>
        <w:t>.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 xml:space="preserve">Застосування тематичного тестового контролю виконує роль стимулу регулярної навчальної роботи </w:t>
      </w:r>
      <w:r>
        <w:rPr>
          <w:sz w:val="28"/>
          <w:szCs w:val="28"/>
          <w:lang w:val="uk-UA"/>
        </w:rPr>
        <w:t>учня</w:t>
      </w:r>
      <w:r w:rsidRPr="00AE41A4">
        <w:rPr>
          <w:sz w:val="28"/>
          <w:szCs w:val="28"/>
          <w:lang w:val="uk-UA"/>
        </w:rPr>
        <w:t xml:space="preserve"> протягом семестру.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 xml:space="preserve">Підсумковий тестовий контроль після завершення навчання з усього курсу виконує роль елемента загальної системи діагностики рівня засвоєння знань та вмінь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, який дозволяє систематизувати та узагальнити навчальний матеріал. 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Власний досвід використання тестів дозволив виявити дві групи найбільш суттєвих недоліків тестів: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1) вони не виключають випадкового вибору відповідей навздогад або методом виключення;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2) при тестовому контролі не задіяний мовленнєвий апарат, що унеможливлює дослідження логіки міркування учня.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Однак і в межах існуючих обмежень діагностування рівня сформованості знань та вмінь учнів методом тестування є найбільш ґрунтовним, надійним та об’єктивним.</w:t>
      </w:r>
      <w:r>
        <w:rPr>
          <w:sz w:val="28"/>
          <w:szCs w:val="28"/>
          <w:lang w:val="uk-UA"/>
        </w:rPr>
        <w:t xml:space="preserve"> </w:t>
      </w:r>
      <w:r w:rsidRPr="00AE41A4">
        <w:rPr>
          <w:sz w:val="28"/>
          <w:szCs w:val="28"/>
          <w:lang w:val="uk-UA"/>
        </w:rPr>
        <w:t>Найголовніша функція при цьому – контролююча</w:t>
      </w:r>
      <w:r>
        <w:rPr>
          <w:sz w:val="28"/>
          <w:szCs w:val="28"/>
          <w:lang w:val="uk-UA"/>
        </w:rPr>
        <w:t>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т</w:t>
      </w:r>
      <w:r w:rsidRPr="00AE41A4">
        <w:rPr>
          <w:sz w:val="28"/>
          <w:szCs w:val="28"/>
          <w:lang w:val="uk-UA"/>
        </w:rPr>
        <w:t>естова перевірка має ряд переваг порівняно з традиційними формами і методами</w:t>
      </w:r>
      <w:r>
        <w:rPr>
          <w:sz w:val="28"/>
          <w:szCs w:val="28"/>
          <w:lang w:val="uk-UA"/>
        </w:rPr>
        <w:t>.</w:t>
      </w:r>
    </w:p>
    <w:p w:rsidR="006C7A41" w:rsidRDefault="006C7A41" w:rsidP="0035567A">
      <w:pPr>
        <w:pStyle w:val="-"/>
        <w:widowControl w:val="0"/>
        <w:numPr>
          <w:ilvl w:val="0"/>
          <w:numId w:val="3"/>
        </w:numPr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AE41A4">
        <w:rPr>
          <w:sz w:val="28"/>
          <w:szCs w:val="28"/>
          <w:lang w:val="uk-UA"/>
        </w:rPr>
        <w:t xml:space="preserve">озволяє більш раціонально використовувати зворотний зв'язок зі </w:t>
      </w:r>
      <w:r>
        <w:rPr>
          <w:sz w:val="28"/>
          <w:szCs w:val="28"/>
          <w:lang w:val="uk-UA"/>
        </w:rPr>
        <w:t>учня</w:t>
      </w:r>
      <w:r w:rsidRPr="00AE41A4">
        <w:rPr>
          <w:sz w:val="28"/>
          <w:szCs w:val="28"/>
          <w:lang w:val="uk-UA"/>
        </w:rPr>
        <w:t>ми і визначати результати засвоєння матеріалу</w:t>
      </w:r>
      <w:r>
        <w:rPr>
          <w:sz w:val="28"/>
          <w:szCs w:val="28"/>
          <w:lang w:val="uk-UA"/>
        </w:rPr>
        <w:t>.</w:t>
      </w:r>
      <w:r w:rsidRPr="00AE41A4">
        <w:rPr>
          <w:sz w:val="28"/>
          <w:szCs w:val="28"/>
          <w:lang w:val="uk-UA"/>
        </w:rPr>
        <w:t xml:space="preserve"> </w:t>
      </w:r>
    </w:p>
    <w:p w:rsidR="006C7A41" w:rsidRDefault="006C7A41" w:rsidP="0035567A">
      <w:pPr>
        <w:pStyle w:val="-"/>
        <w:widowControl w:val="0"/>
        <w:numPr>
          <w:ilvl w:val="0"/>
          <w:numId w:val="3"/>
        </w:numPr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 xml:space="preserve">Тестовий контроль забезпечує одночасну перевірку знань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 усієї групи та формує в них мотивацію для підготовки до кожного заняття, дисциплінує </w:t>
      </w:r>
      <w:r>
        <w:rPr>
          <w:sz w:val="28"/>
          <w:szCs w:val="28"/>
          <w:lang w:val="uk-UA"/>
        </w:rPr>
        <w:t>учнів</w:t>
      </w:r>
      <w:r w:rsidRPr="00AE41A4">
        <w:rPr>
          <w:sz w:val="28"/>
          <w:szCs w:val="28"/>
          <w:lang w:val="uk-UA"/>
        </w:rPr>
        <w:t xml:space="preserve">. </w:t>
      </w:r>
    </w:p>
    <w:p w:rsidR="006C7A41" w:rsidRDefault="006C7A41" w:rsidP="0035567A">
      <w:pPr>
        <w:pStyle w:val="-"/>
        <w:widowControl w:val="0"/>
        <w:numPr>
          <w:ilvl w:val="0"/>
          <w:numId w:val="3"/>
        </w:numPr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Швидкість обробки одержаних результатів</w:t>
      </w:r>
      <w:r>
        <w:rPr>
          <w:sz w:val="28"/>
          <w:szCs w:val="28"/>
          <w:lang w:val="uk-UA"/>
        </w:rPr>
        <w:t>.</w:t>
      </w:r>
    </w:p>
    <w:p w:rsidR="006C7A41" w:rsidRPr="00AE41A4" w:rsidRDefault="006C7A41" w:rsidP="0035567A">
      <w:pPr>
        <w:pStyle w:val="-"/>
        <w:widowControl w:val="0"/>
        <w:numPr>
          <w:ilvl w:val="0"/>
          <w:numId w:val="3"/>
        </w:numPr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Об’єктивність одержаної оцінки, її незалежність від того, хто здійснює тестування</w:t>
      </w:r>
      <w:r>
        <w:rPr>
          <w:sz w:val="28"/>
          <w:szCs w:val="28"/>
          <w:lang w:val="uk-UA"/>
        </w:rPr>
        <w:t>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вимоги, які слід врахувати при складанні тестів.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1) повинні належати до однієї теми чи дисципліни;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2) бути взаємопов’язаними між собою (послідовність у термінології);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3) бути взаємодоповнюючими та упорядкованими за труднощами або за логікою;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lastRenderedPageBreak/>
        <w:t>4) форма тесту повинна бути уніфікованою, звичною, зручною;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5) терміни та поняття у тестах повинні бути загальновідомі і відповідати вимогам навчальної програми;</w:t>
      </w:r>
    </w:p>
    <w:p w:rsidR="006C7A41" w:rsidRPr="00AE41A4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AE41A4">
        <w:rPr>
          <w:sz w:val="28"/>
          <w:szCs w:val="28"/>
          <w:lang w:val="uk-UA"/>
        </w:rPr>
        <w:t>6) завдання повинні бути стислими.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Мною розробляються тести на 6, 12, до 20 питань з різними типами відповідей по різних уроках та темах.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багато тестових систем для проведення тестування. Не один рік мною використовується тестовий комплекс  MyTest Х</w:t>
      </w:r>
      <w:r>
        <w:rPr>
          <w:sz w:val="28"/>
          <w:szCs w:val="28"/>
        </w:rPr>
        <w:t xml:space="preserve">, який </w:t>
      </w:r>
      <w:r>
        <w:rPr>
          <w:sz w:val="28"/>
          <w:szCs w:val="28"/>
          <w:lang w:val="uk-UA"/>
        </w:rPr>
        <w:t xml:space="preserve"> на мою думку один з найкращих на сьогодні.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 xml:space="preserve"> MyTest X це - система програм (програма тестування учнів, редактор тестів і журнал результатів) для створення та проведення комп'ютерного тестування, збору і аналізу результатів, виставлення оцінки за вказаною в тесті шкалою.</w:t>
      </w:r>
      <w:r>
        <w:rPr>
          <w:sz w:val="28"/>
          <w:szCs w:val="28"/>
          <w:lang w:val="uk-UA"/>
        </w:rPr>
        <w:t xml:space="preserve">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 xml:space="preserve">Програма MyTest X працює з дев'ятьма типами завдань: одиночний вибір, множинний вибір, встановлення порядку проходження, встановлення відповідності, вказівка </w:t>
      </w:r>
      <w:r w:rsidRPr="0001025C">
        <w:rPr>
          <w:rFonts w:ascii="Cambria Math" w:hAnsi="Cambria Math" w:cs="Cambria Math"/>
          <w:sz w:val="28"/>
          <w:szCs w:val="28"/>
          <w:lang w:val="uk-UA"/>
        </w:rPr>
        <w:t>​​</w:t>
      </w:r>
      <w:r w:rsidRPr="0001025C">
        <w:rPr>
          <w:sz w:val="28"/>
          <w:szCs w:val="28"/>
          <w:lang w:val="uk-UA"/>
        </w:rPr>
        <w:t>істинності або помилковості тверджень, ручне введення числа (чисел), ручне введення тексту, вибір місця на зображенні, перестановка букв. Завдання типу так</w:t>
      </w:r>
      <w:r>
        <w:rPr>
          <w:sz w:val="28"/>
          <w:szCs w:val="28"/>
          <w:lang w:val="uk-UA"/>
        </w:rPr>
        <w:t xml:space="preserve"> </w:t>
      </w:r>
      <w:r w:rsidRPr="0001025C">
        <w:rPr>
          <w:sz w:val="28"/>
          <w:szCs w:val="28"/>
          <w:lang w:val="uk-UA"/>
        </w:rPr>
        <w:t>/ ні легко можна отримати, використовуючи тип з одиночним вибором. У тесті можна використовувати будь-яку кількість будь-яких типів, можна тільки один, можна і все відразу.</w:t>
      </w:r>
      <w:r>
        <w:rPr>
          <w:sz w:val="28"/>
          <w:szCs w:val="28"/>
          <w:lang w:val="uk-UA"/>
        </w:rPr>
        <w:t xml:space="preserve"> Це дуже зручно порівняно з іншими тестами, де обмежена кількість типів завдан.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 xml:space="preserve">Програма складається з трьох модулів: Модуль тестування (MyTestStudent), Редактор тестів (MyTestEditor) і Журнал тестування (MyTestServer). </w:t>
      </w:r>
      <w:r>
        <w:rPr>
          <w:sz w:val="28"/>
          <w:szCs w:val="28"/>
          <w:lang w:val="uk-UA"/>
        </w:rPr>
        <w:t xml:space="preserve"> </w:t>
      </w:r>
      <w:r w:rsidRPr="0001025C">
        <w:rPr>
          <w:sz w:val="28"/>
          <w:szCs w:val="28"/>
          <w:lang w:val="uk-UA"/>
        </w:rPr>
        <w:t>Так само є додатковий модуль MyTestBuilder для створення автономних тестів у форматі exe.</w:t>
      </w:r>
      <w:r>
        <w:rPr>
          <w:sz w:val="28"/>
          <w:szCs w:val="28"/>
          <w:lang w:val="uk-UA"/>
        </w:rPr>
        <w:t xml:space="preserve">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>Модуль тестування (MyTestStudent) є "плеєром тестів". Він дозволяє відкрити або отримати по мережі файл з тестом і пройти тестування. Хід тестування, сигналізація про помилки, спосіб виведення результату тестування залежить від параметрів тесту, заданих в редакторі</w:t>
      </w:r>
      <w:r>
        <w:rPr>
          <w:sz w:val="28"/>
          <w:szCs w:val="28"/>
          <w:lang w:val="uk-UA"/>
        </w:rPr>
        <w:t xml:space="preserve"> вчителем</w:t>
      </w:r>
      <w:r w:rsidRPr="000102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>Для створення тестів є дуже зручний редактор тестів (MyTestEditor) з дружнім інтерфейсом. За допомогою редактора можна створити або новий тест, або змінити існуючий. Так само в редакторі настроюється процес тестування: порядок завдань і варіантів, обмеження часу, шкала оцінювання і багато іншого.</w:t>
      </w:r>
      <w:r>
        <w:rPr>
          <w:sz w:val="28"/>
          <w:szCs w:val="28"/>
          <w:lang w:val="uk-UA"/>
        </w:rPr>
        <w:t xml:space="preserve"> Використовуючи </w:t>
      </w:r>
      <w:r>
        <w:rPr>
          <w:sz w:val="28"/>
          <w:szCs w:val="28"/>
          <w:lang w:val="uk-UA"/>
        </w:rPr>
        <w:lastRenderedPageBreak/>
        <w:t xml:space="preserve">даний редактор відпадає проблема варіантів. Достатнього і одного варіанту для проведення експрес-контролю на початку уроку чи на закріплення в кінці уроку, так як система загружає питання тесту в випадковому порядку і відповіді для кожного учня окремо. 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>Журнал тестування (MyTestServer) дозволяє організувати тестування більш зручним чином. За допомогою нього можна роздавати файли з тестами по мережі, отримувати результати з усіх комп'ютерів і аналізувати їх у зручному вигляді</w:t>
      </w:r>
      <w:r>
        <w:rPr>
          <w:sz w:val="28"/>
          <w:szCs w:val="28"/>
          <w:lang w:val="uk-UA"/>
        </w:rPr>
        <w:t xml:space="preserve"> як в ході тестування так і після закінчення</w:t>
      </w:r>
      <w:r w:rsidRPr="000102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 також зберігати результати тестування, що є підтвердженням проведення тесту та його результату.  </w:t>
      </w:r>
      <w:r w:rsidRPr="0001025C">
        <w:rPr>
          <w:sz w:val="28"/>
          <w:szCs w:val="28"/>
          <w:lang w:val="uk-UA"/>
        </w:rPr>
        <w:t xml:space="preserve">У програмі є багаті можливості форматування тексту питань і варіантів відповіді.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 xml:space="preserve">Програма підтримує декілька незалежних один від одного режимів: навчальний, штрафний, вільний і монопольний. У </w:t>
      </w:r>
      <w:r>
        <w:rPr>
          <w:sz w:val="28"/>
          <w:szCs w:val="28"/>
          <w:lang w:val="uk-UA"/>
        </w:rPr>
        <w:t>на</w:t>
      </w:r>
      <w:r w:rsidRPr="0001025C">
        <w:rPr>
          <w:sz w:val="28"/>
          <w:szCs w:val="28"/>
          <w:lang w:val="uk-UA"/>
        </w:rPr>
        <w:t xml:space="preserve">вчальному режимі </w:t>
      </w:r>
      <w:r>
        <w:rPr>
          <w:sz w:val="28"/>
          <w:szCs w:val="28"/>
          <w:lang w:val="uk-UA"/>
        </w:rPr>
        <w:t>учневі</w:t>
      </w:r>
      <w:r w:rsidRPr="0001025C">
        <w:rPr>
          <w:sz w:val="28"/>
          <w:szCs w:val="28"/>
          <w:lang w:val="uk-UA"/>
        </w:rPr>
        <w:t xml:space="preserve"> виводяться повідомлення про його помилки, може бути показано вступ і пояснення до завдання. У штрафному режимі за невірні відповіді в </w:t>
      </w:r>
      <w:r>
        <w:rPr>
          <w:sz w:val="28"/>
          <w:szCs w:val="28"/>
          <w:lang w:val="uk-UA"/>
        </w:rPr>
        <w:t>учню</w:t>
      </w:r>
      <w:r w:rsidRPr="0001025C">
        <w:rPr>
          <w:sz w:val="28"/>
          <w:szCs w:val="28"/>
          <w:lang w:val="uk-UA"/>
        </w:rPr>
        <w:t xml:space="preserve"> віднімаються бали і можна пропустити завдання (бали не додаються і не віднімаються). У вільному режимі </w:t>
      </w:r>
      <w:r>
        <w:rPr>
          <w:sz w:val="28"/>
          <w:szCs w:val="28"/>
          <w:lang w:val="uk-UA"/>
        </w:rPr>
        <w:t>учень</w:t>
      </w:r>
      <w:r w:rsidRPr="0001025C">
        <w:rPr>
          <w:sz w:val="28"/>
          <w:szCs w:val="28"/>
          <w:lang w:val="uk-UA"/>
        </w:rPr>
        <w:t xml:space="preserve"> може відповідати на питання в будь-якій послідовності, переходити (повертатися) до будь-якого питання самостійно. У монопольному режимі вікно програми займає весь екран і його неможливо згорнути.</w:t>
      </w:r>
      <w:r>
        <w:rPr>
          <w:sz w:val="28"/>
          <w:szCs w:val="28"/>
          <w:lang w:val="uk-UA"/>
        </w:rPr>
        <w:t xml:space="preserve"> </w:t>
      </w:r>
      <w:r w:rsidRPr="0001025C">
        <w:rPr>
          <w:sz w:val="28"/>
          <w:szCs w:val="28"/>
          <w:lang w:val="uk-UA"/>
        </w:rPr>
        <w:t>Параметри тестування, завдання, звуки і зображення до завдань для кожного окремого тесту - все зберігається в одному файлі тесту. Ніяких баз даних, ніяких зайвих файлів - один тест - один файл</w:t>
      </w:r>
      <w:r>
        <w:rPr>
          <w:sz w:val="28"/>
          <w:szCs w:val="28"/>
          <w:lang w:val="uk-UA"/>
        </w:rPr>
        <w:t>, що є дуже зручно при зберіганні створених тестів</w:t>
      </w:r>
      <w:r w:rsidRPr="0001025C">
        <w:rPr>
          <w:sz w:val="28"/>
          <w:szCs w:val="28"/>
          <w:lang w:val="uk-UA"/>
        </w:rPr>
        <w:t>. Файл з тестом зашифрований і стиснутий.</w:t>
      </w:r>
      <w:r>
        <w:rPr>
          <w:sz w:val="28"/>
          <w:szCs w:val="28"/>
          <w:lang w:val="uk-UA"/>
        </w:rPr>
        <w:t xml:space="preserve"> </w:t>
      </w:r>
      <w:r w:rsidRPr="0001025C">
        <w:rPr>
          <w:sz w:val="28"/>
          <w:szCs w:val="28"/>
          <w:lang w:val="uk-UA"/>
        </w:rPr>
        <w:t>За допомогою програм MyTest X ви можете організувати як локальне так і мережеве тестування. При мережевому тестуванні результати тестування можуть бути передані по мережі в модуль Журнал, а можуть бути відправлені по електронній пошті.</w:t>
      </w:r>
      <w:r>
        <w:rPr>
          <w:sz w:val="28"/>
          <w:szCs w:val="28"/>
          <w:lang w:val="uk-UA"/>
        </w:rPr>
        <w:t xml:space="preserve"> </w:t>
      </w:r>
    </w:p>
    <w:p w:rsidR="006C7A41" w:rsidRDefault="006C7A41" w:rsidP="0035567A">
      <w:pPr>
        <w:pStyle w:val="-"/>
        <w:widowControl w:val="0"/>
        <w:spacing w:line="348" w:lineRule="auto"/>
        <w:ind w:left="5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на закінчення. </w:t>
      </w:r>
      <w:r w:rsidRPr="0001025C">
        <w:rPr>
          <w:sz w:val="28"/>
          <w:szCs w:val="28"/>
          <w:lang w:val="uk-UA"/>
        </w:rPr>
        <w:t>Розмір інсталяційного файлу з програмою менше 3 Мбайт, а разом з довідкою, зразками тестів, близько 5 МБайт.</w:t>
      </w:r>
      <w:r>
        <w:rPr>
          <w:sz w:val="28"/>
          <w:szCs w:val="28"/>
          <w:lang w:val="uk-UA"/>
        </w:rPr>
        <w:t xml:space="preserve"> </w:t>
      </w:r>
      <w:r w:rsidRPr="0001025C">
        <w:rPr>
          <w:sz w:val="28"/>
          <w:szCs w:val="28"/>
          <w:lang w:val="uk-UA"/>
        </w:rPr>
        <w:t>При неможливості провести комп'ютерне тестування з електронного тесту можна швидко сформувати і роздрукувати "паперовий" тест</w:t>
      </w:r>
      <w:r>
        <w:rPr>
          <w:sz w:val="28"/>
          <w:szCs w:val="28"/>
          <w:lang w:val="uk-UA"/>
        </w:rPr>
        <w:t xml:space="preserve"> з усіма малюнками та схемами проте в цьому випадку   тільки один варіант.</w:t>
      </w:r>
    </w:p>
    <w:p w:rsidR="006C7A41" w:rsidRPr="00790771" w:rsidRDefault="006C7A41" w:rsidP="0035567A">
      <w:pPr>
        <w:spacing w:before="0" w:after="0" w:line="348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0771">
        <w:rPr>
          <w:rFonts w:ascii="Times New Roman" w:hAnsi="Times New Roman"/>
          <w:sz w:val="28"/>
          <w:szCs w:val="28"/>
        </w:rPr>
        <w:lastRenderedPageBreak/>
        <w:t xml:space="preserve">Принциповою відмінністю тестів від звичайних завдань, які використовуються для контролю знань учнів, є те, що тест є науково обґрунтований метод і одночасно інструмент дослідження ряду наукових напрямків вивчення особистості, здібностей, а також інших питань, необхідних для наукової організації навчального процесу. </w:t>
      </w:r>
      <w:r>
        <w:rPr>
          <w:rFonts w:ascii="Times New Roman" w:hAnsi="Times New Roman"/>
          <w:sz w:val="28"/>
          <w:szCs w:val="28"/>
        </w:rPr>
        <w:t>Як вже зазначалося т</w:t>
      </w:r>
      <w:r w:rsidRPr="00790771">
        <w:rPr>
          <w:rFonts w:ascii="Times New Roman" w:hAnsi="Times New Roman"/>
          <w:sz w:val="28"/>
          <w:szCs w:val="28"/>
        </w:rPr>
        <w:t xml:space="preserve">естування, як і будь-який інший метод контролю знань учнів, має переваги та недоліки. </w:t>
      </w:r>
    </w:p>
    <w:p w:rsidR="006C7A41" w:rsidRDefault="006C7A41" w:rsidP="0035567A">
      <w:pPr>
        <w:spacing w:before="0" w:after="0" w:line="348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0771">
        <w:rPr>
          <w:rFonts w:ascii="Times New Roman" w:hAnsi="Times New Roman"/>
          <w:sz w:val="28"/>
          <w:szCs w:val="28"/>
        </w:rPr>
        <w:t xml:space="preserve">До переваг </w:t>
      </w:r>
      <w:r>
        <w:rPr>
          <w:rFonts w:ascii="Times New Roman" w:hAnsi="Times New Roman"/>
          <w:sz w:val="28"/>
          <w:szCs w:val="28"/>
        </w:rPr>
        <w:t>слід віднести</w:t>
      </w:r>
      <w:r w:rsidRPr="00790771">
        <w:rPr>
          <w:rFonts w:ascii="Times New Roman" w:hAnsi="Times New Roman"/>
          <w:sz w:val="28"/>
          <w:szCs w:val="28"/>
        </w:rPr>
        <w:t xml:space="preserve"> об’єктивність і справедливість оцінки знань; відсутність емоційних стресів і перевантажень, психологічного впливу на учн</w:t>
      </w:r>
      <w:r>
        <w:rPr>
          <w:rFonts w:ascii="Times New Roman" w:hAnsi="Times New Roman"/>
          <w:sz w:val="28"/>
          <w:szCs w:val="28"/>
        </w:rPr>
        <w:t>я</w:t>
      </w:r>
      <w:r w:rsidRPr="00790771">
        <w:rPr>
          <w:rFonts w:ascii="Times New Roman" w:hAnsi="Times New Roman"/>
          <w:sz w:val="28"/>
          <w:szCs w:val="28"/>
        </w:rPr>
        <w:t xml:space="preserve">; порівняння оцінок з однієї і тієї самої дисципліни щодо </w:t>
      </w:r>
      <w:r>
        <w:rPr>
          <w:rFonts w:ascii="Times New Roman" w:hAnsi="Times New Roman"/>
          <w:sz w:val="28"/>
          <w:szCs w:val="28"/>
        </w:rPr>
        <w:t>вчителі</w:t>
      </w:r>
      <w:r w:rsidRPr="00790771">
        <w:rPr>
          <w:rFonts w:ascii="Times New Roman" w:hAnsi="Times New Roman"/>
          <w:sz w:val="28"/>
          <w:szCs w:val="28"/>
        </w:rPr>
        <w:t xml:space="preserve">в дозволяє одержати об’єктивний матеріал про рівень підготовки учнів і якості викладання; можливість широкого використання технічних засобів та персонального комп’ютера, які підвищують ефективність і якість роботи </w:t>
      </w:r>
      <w:r>
        <w:rPr>
          <w:rFonts w:ascii="Times New Roman" w:hAnsi="Times New Roman"/>
          <w:sz w:val="28"/>
          <w:szCs w:val="28"/>
        </w:rPr>
        <w:t>вчителя,</w:t>
      </w:r>
      <w:r w:rsidRPr="00790771">
        <w:rPr>
          <w:rFonts w:ascii="Times New Roman" w:hAnsi="Times New Roman"/>
          <w:sz w:val="28"/>
          <w:szCs w:val="28"/>
        </w:rPr>
        <w:t xml:space="preserve"> можливість заощадження часу </w:t>
      </w:r>
      <w:r>
        <w:rPr>
          <w:rFonts w:ascii="Times New Roman" w:hAnsi="Times New Roman"/>
          <w:sz w:val="28"/>
          <w:szCs w:val="28"/>
        </w:rPr>
        <w:t>вчителя</w:t>
      </w:r>
      <w:r w:rsidRPr="00790771">
        <w:rPr>
          <w:rFonts w:ascii="Times New Roman" w:hAnsi="Times New Roman"/>
          <w:sz w:val="28"/>
          <w:szCs w:val="28"/>
        </w:rPr>
        <w:t xml:space="preserve"> і учнів</w:t>
      </w:r>
    </w:p>
    <w:p w:rsidR="006C7A41" w:rsidRDefault="006C7A41" w:rsidP="0035567A">
      <w:pPr>
        <w:spacing w:before="0" w:after="0" w:line="348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0771">
        <w:rPr>
          <w:rFonts w:ascii="Times New Roman" w:hAnsi="Times New Roman"/>
          <w:sz w:val="28"/>
          <w:szCs w:val="28"/>
        </w:rPr>
        <w:t>Недоліки тестування: висока трудомісткість розробки науково обґрунтованих тестів, які мають високі та стійкі показники надійності; можливість відгадування учн</w:t>
      </w:r>
      <w:r>
        <w:rPr>
          <w:rFonts w:ascii="Times New Roman" w:hAnsi="Times New Roman"/>
          <w:sz w:val="28"/>
          <w:szCs w:val="28"/>
        </w:rPr>
        <w:t>я</w:t>
      </w:r>
      <w:r w:rsidRPr="00790771">
        <w:rPr>
          <w:rFonts w:ascii="Times New Roman" w:hAnsi="Times New Roman"/>
          <w:sz w:val="28"/>
          <w:szCs w:val="28"/>
        </w:rPr>
        <w:t>ми правильних відповідей</w:t>
      </w:r>
      <w:r>
        <w:rPr>
          <w:rFonts w:ascii="Times New Roman" w:hAnsi="Times New Roman"/>
          <w:sz w:val="28"/>
          <w:szCs w:val="28"/>
        </w:rPr>
        <w:t>.</w:t>
      </w:r>
    </w:p>
    <w:p w:rsidR="006C7A41" w:rsidRPr="00790771" w:rsidRDefault="006C7A41" w:rsidP="0035567A">
      <w:pPr>
        <w:spacing w:before="0" w:after="0" w:line="348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90771">
        <w:rPr>
          <w:rFonts w:ascii="Times New Roman" w:hAnsi="Times New Roman"/>
          <w:sz w:val="28"/>
          <w:szCs w:val="28"/>
        </w:rPr>
        <w:t xml:space="preserve">Однак, використання сучасних статистичних методів та персонального комп’ютера при розробці, обґрунтуванні та апробації тестів дає можливість ліквідувати зазначені недоліки, що дозволяє вважати тестування одним із найбільш прийнятних і перспективних методів оцінки знань учнів. Успішне досягнення основної мети навчання, на </w:t>
      </w:r>
      <w:r>
        <w:rPr>
          <w:rFonts w:ascii="Times New Roman" w:hAnsi="Times New Roman"/>
          <w:sz w:val="28"/>
          <w:szCs w:val="28"/>
        </w:rPr>
        <w:t>мій</w:t>
      </w:r>
      <w:r w:rsidRPr="00790771">
        <w:rPr>
          <w:rFonts w:ascii="Times New Roman" w:hAnsi="Times New Roman"/>
          <w:sz w:val="28"/>
          <w:szCs w:val="28"/>
        </w:rPr>
        <w:t xml:space="preserve"> погляд, залежить також від ефективності роботи автоматизованої системи контролю. При класичній моделі навчання </w:t>
      </w:r>
      <w:r>
        <w:rPr>
          <w:rFonts w:ascii="Times New Roman" w:hAnsi="Times New Roman"/>
          <w:sz w:val="28"/>
          <w:szCs w:val="28"/>
        </w:rPr>
        <w:t>вчитель</w:t>
      </w:r>
      <w:r w:rsidRPr="00790771">
        <w:rPr>
          <w:rFonts w:ascii="Times New Roman" w:hAnsi="Times New Roman"/>
          <w:sz w:val="28"/>
          <w:szCs w:val="28"/>
        </w:rPr>
        <w:t xml:space="preserve"> є єдиним суб’єктом навчання, на якого покладена функція контролю та оцінки знань, а також перевірки результатів самоконтролю учнів. Автоматизована система контролю дозволить доповнити класичну систему новим засобом діагностики якості навчальних досягнень. Використовуючи </w:t>
      </w:r>
      <w:r>
        <w:rPr>
          <w:rFonts w:ascii="Times New Roman" w:hAnsi="Times New Roman"/>
          <w:sz w:val="28"/>
          <w:szCs w:val="28"/>
        </w:rPr>
        <w:t xml:space="preserve">дану </w:t>
      </w:r>
      <w:r w:rsidRPr="00790771">
        <w:rPr>
          <w:rFonts w:ascii="Times New Roman" w:hAnsi="Times New Roman"/>
          <w:sz w:val="28"/>
          <w:szCs w:val="28"/>
        </w:rPr>
        <w:t>програму</w:t>
      </w:r>
      <w:r>
        <w:rPr>
          <w:rFonts w:ascii="Times New Roman" w:hAnsi="Times New Roman"/>
          <w:sz w:val="28"/>
          <w:szCs w:val="28"/>
        </w:rPr>
        <w:t xml:space="preserve"> чи іншу</w:t>
      </w:r>
      <w:r w:rsidRPr="007907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вчитель</w:t>
      </w:r>
      <w:r w:rsidRPr="00790771">
        <w:rPr>
          <w:rFonts w:ascii="Times New Roman" w:hAnsi="Times New Roman"/>
          <w:sz w:val="28"/>
          <w:szCs w:val="28"/>
        </w:rPr>
        <w:t xml:space="preserve"> може здійснити аналіз навчального процесу, </w:t>
      </w:r>
      <w:r>
        <w:rPr>
          <w:rFonts w:ascii="Times New Roman" w:hAnsi="Times New Roman"/>
          <w:sz w:val="28"/>
          <w:szCs w:val="28"/>
        </w:rPr>
        <w:t>в</w:t>
      </w:r>
      <w:r w:rsidRPr="00790771">
        <w:rPr>
          <w:rFonts w:ascii="Times New Roman" w:hAnsi="Times New Roman"/>
          <w:sz w:val="28"/>
          <w:szCs w:val="28"/>
        </w:rPr>
        <w:t xml:space="preserve"> повній мірі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0771">
        <w:rPr>
          <w:rFonts w:ascii="Times New Roman" w:hAnsi="Times New Roman"/>
          <w:sz w:val="28"/>
          <w:szCs w:val="28"/>
        </w:rPr>
        <w:t xml:space="preserve">До того ж, точність обліку результатів традиційних методів виявлення рівня знань і вмінь невисока, оскільки норми оцінок з математики сформульовані переважно на якісному рівні і не дозволяють однозначно тлумачити їх вимоги. Точність і об’єктивність діагностики підвищаться, якщо традиційні методи поєднувати з тестуванням. </w:t>
      </w:r>
    </w:p>
    <w:sectPr w:rsidR="006C7A41" w:rsidRPr="00790771" w:rsidSect="0035567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3A" w:rsidRDefault="00BC473A" w:rsidP="00060F4F">
      <w:pPr>
        <w:spacing w:before="0" w:after="0" w:line="240" w:lineRule="auto"/>
      </w:pPr>
      <w:r>
        <w:separator/>
      </w:r>
    </w:p>
  </w:endnote>
  <w:endnote w:type="continuationSeparator" w:id="0">
    <w:p w:rsidR="00BC473A" w:rsidRDefault="00BC473A" w:rsidP="00060F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1" w:rsidRDefault="00CD4538">
    <w:pPr>
      <w:pStyle w:val="a3"/>
      <w:jc w:val="center"/>
    </w:pPr>
    <w:r>
      <w:fldChar w:fldCharType="begin"/>
    </w:r>
    <w:r w:rsidR="00DA34A8">
      <w:instrText xml:space="preserve"> PAGE   \* MERGEFORMAT </w:instrText>
    </w:r>
    <w:r>
      <w:fldChar w:fldCharType="separate"/>
    </w:r>
    <w:r w:rsidR="006C7A41">
      <w:rPr>
        <w:noProof/>
      </w:rPr>
      <w:t>1</w:t>
    </w:r>
    <w:r>
      <w:fldChar w:fldCharType="end"/>
    </w:r>
  </w:p>
  <w:p w:rsidR="006C7A41" w:rsidRDefault="006C7A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1" w:rsidRPr="0041580B" w:rsidRDefault="006C7A41" w:rsidP="0041580B">
    <w:pPr>
      <w:pStyle w:val="a3"/>
      <w:jc w:val="center"/>
      <w:rPr>
        <w:lang w:val="en-US"/>
      </w:rPr>
    </w:pPr>
  </w:p>
  <w:p w:rsidR="006C7A41" w:rsidRDefault="006C7A4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1" w:rsidRDefault="006C7A4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1" w:rsidRPr="0041580B" w:rsidRDefault="006C7A41" w:rsidP="0041580B">
    <w:pPr>
      <w:pStyle w:val="a3"/>
      <w:jc w:val="center"/>
      <w:rPr>
        <w:lang w:val="en-US"/>
      </w:rPr>
    </w:pPr>
  </w:p>
  <w:p w:rsidR="006C7A41" w:rsidRDefault="006C7A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3A" w:rsidRDefault="00BC473A" w:rsidP="00060F4F">
      <w:pPr>
        <w:spacing w:before="0" w:after="0" w:line="240" w:lineRule="auto"/>
      </w:pPr>
      <w:r>
        <w:separator/>
      </w:r>
    </w:p>
  </w:footnote>
  <w:footnote w:type="continuationSeparator" w:id="0">
    <w:p w:rsidR="00BC473A" w:rsidRDefault="00BC473A" w:rsidP="00060F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732"/>
    <w:multiLevelType w:val="hybridMultilevel"/>
    <w:tmpl w:val="CCDA66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9A6A53"/>
    <w:multiLevelType w:val="hybridMultilevel"/>
    <w:tmpl w:val="27FC4610"/>
    <w:lvl w:ilvl="0" w:tplc="2F4CF4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517A0A9F"/>
    <w:multiLevelType w:val="hybridMultilevel"/>
    <w:tmpl w:val="6A0CD646"/>
    <w:lvl w:ilvl="0" w:tplc="4D366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A41"/>
    <w:rsid w:val="00000CF9"/>
    <w:rsid w:val="0003767F"/>
    <w:rsid w:val="00060F4F"/>
    <w:rsid w:val="000D6611"/>
    <w:rsid w:val="000E6966"/>
    <w:rsid w:val="0010418C"/>
    <w:rsid w:val="00182297"/>
    <w:rsid w:val="002A3A60"/>
    <w:rsid w:val="0035567A"/>
    <w:rsid w:val="003D0B31"/>
    <w:rsid w:val="003D3E2D"/>
    <w:rsid w:val="00485CEB"/>
    <w:rsid w:val="004B6C94"/>
    <w:rsid w:val="004E6630"/>
    <w:rsid w:val="005B617D"/>
    <w:rsid w:val="006C1064"/>
    <w:rsid w:val="006C7A41"/>
    <w:rsid w:val="006D7A42"/>
    <w:rsid w:val="00765A5C"/>
    <w:rsid w:val="007869D5"/>
    <w:rsid w:val="00794538"/>
    <w:rsid w:val="00857ED7"/>
    <w:rsid w:val="00866A03"/>
    <w:rsid w:val="008917C1"/>
    <w:rsid w:val="00991BB1"/>
    <w:rsid w:val="00AA5625"/>
    <w:rsid w:val="00AC616C"/>
    <w:rsid w:val="00BC473A"/>
    <w:rsid w:val="00BE6BD1"/>
    <w:rsid w:val="00C142AF"/>
    <w:rsid w:val="00C20CDE"/>
    <w:rsid w:val="00CD4538"/>
    <w:rsid w:val="00D55442"/>
    <w:rsid w:val="00DA34A8"/>
    <w:rsid w:val="00F000F4"/>
    <w:rsid w:val="00F0246C"/>
    <w:rsid w:val="00F812CA"/>
    <w:rsid w:val="00FC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41"/>
    <w:pPr>
      <w:spacing w:before="200" w:after="200" w:line="276" w:lineRule="auto"/>
    </w:pPr>
    <w:rPr>
      <w:rFonts w:ascii="Lucida Sans Unicode" w:eastAsia="Times New Roman" w:hAnsi="Lucida Sans Unicod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basedOn w:val="a"/>
    <w:link w:val="NoSpacingChar"/>
    <w:rsid w:val="006C7A41"/>
    <w:pPr>
      <w:spacing w:before="0" w:after="0" w:line="240" w:lineRule="auto"/>
    </w:pPr>
  </w:style>
  <w:style w:type="character" w:customStyle="1" w:styleId="NoSpacingChar">
    <w:name w:val="No Spacing Char"/>
    <w:basedOn w:val="a0"/>
    <w:link w:val="1"/>
    <w:locked/>
    <w:rsid w:val="006C7A41"/>
    <w:rPr>
      <w:rFonts w:ascii="Lucida Sans Unicode" w:eastAsia="Times New Roman" w:hAnsi="Lucida Sans Unicode" w:cs="Times New Roman"/>
      <w:sz w:val="20"/>
      <w:szCs w:val="20"/>
    </w:rPr>
  </w:style>
  <w:style w:type="paragraph" w:styleId="a3">
    <w:name w:val="footer"/>
    <w:basedOn w:val="a"/>
    <w:link w:val="a4"/>
    <w:rsid w:val="006C7A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Нижний колонтитул Знак"/>
    <w:basedOn w:val="a0"/>
    <w:link w:val="a3"/>
    <w:rsid w:val="006C7A41"/>
    <w:rPr>
      <w:rFonts w:ascii="Lucida Sans Unicode" w:eastAsia="Times New Roman" w:hAnsi="Lucida Sans Unicode" w:cs="Times New Roman"/>
      <w:sz w:val="20"/>
      <w:szCs w:val="20"/>
    </w:rPr>
  </w:style>
  <w:style w:type="paragraph" w:customStyle="1" w:styleId="FR4">
    <w:name w:val="FR4"/>
    <w:uiPriority w:val="99"/>
    <w:rsid w:val="006C7A41"/>
    <w:pPr>
      <w:widowControl w:val="0"/>
      <w:autoSpaceDE w:val="0"/>
      <w:autoSpaceDN w:val="0"/>
      <w:adjustRightInd w:val="0"/>
      <w:spacing w:line="320" w:lineRule="auto"/>
      <w:ind w:firstLine="2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7A41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-">
    <w:name w:val="НТШ-СТАТЬЯ"/>
    <w:basedOn w:val="a"/>
    <w:uiPriority w:val="99"/>
    <w:rsid w:val="006C7A41"/>
    <w:pPr>
      <w:spacing w:before="0" w:after="0" w:line="240" w:lineRule="auto"/>
      <w:ind w:firstLine="539"/>
      <w:jc w:val="both"/>
    </w:pPr>
    <w:rPr>
      <w:rFonts w:ascii="Times New Roman" w:hAnsi="Times New Roman"/>
      <w:sz w:val="22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AC616C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616C"/>
    <w:rPr>
      <w:rFonts w:ascii="Lucida Sans Unicode" w:eastAsia="Times New Roman" w:hAnsi="Lucida Sans Unicod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Admin</cp:lastModifiedBy>
  <cp:revision>2</cp:revision>
  <dcterms:created xsi:type="dcterms:W3CDTF">2013-01-18T10:52:00Z</dcterms:created>
  <dcterms:modified xsi:type="dcterms:W3CDTF">2013-01-18T10:52:00Z</dcterms:modified>
</cp:coreProperties>
</file>