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9EF" w:rsidRPr="00A169EF" w:rsidRDefault="00A169EF" w:rsidP="00A16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69EF">
        <w:rPr>
          <w:rFonts w:ascii="Times New Roman" w:eastAsia="Times New Roman" w:hAnsi="Times New Roman" w:cs="Times New Roman"/>
          <w:b/>
          <w:bCs/>
          <w:sz w:val="20"/>
          <w:lang w:eastAsia="uk-UA"/>
        </w:rPr>
        <w:t>Рідкокристалічний монітор</w:t>
      </w:r>
      <w:r w:rsidRPr="00A169E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призначений для відображення графічної інформації з комп'ютера, TV-приймача, цифрового фотоапарата, електронного перекладача, калькулятора і пр. </w:t>
      </w:r>
      <w:r w:rsidRPr="00A169EF">
        <w:rPr>
          <w:rFonts w:ascii="Times New Roman" w:eastAsia="Times New Roman" w:hAnsi="Times New Roman" w:cs="Times New Roman"/>
          <w:sz w:val="20"/>
          <w:szCs w:val="20"/>
          <w:lang w:eastAsia="uk-UA"/>
        </w:rPr>
        <w:br/>
        <w:t xml:space="preserve">Зображення формується за допомогою окремих елементів, як правило, через систему розгорнення. Прості прилади (електронні годинники, телефони, </w:t>
      </w:r>
      <w:proofErr w:type="spellStart"/>
      <w:r w:rsidRPr="00A169EF">
        <w:rPr>
          <w:rFonts w:ascii="Times New Roman" w:eastAsia="Times New Roman" w:hAnsi="Times New Roman" w:cs="Times New Roman"/>
          <w:sz w:val="20"/>
          <w:szCs w:val="20"/>
          <w:lang w:eastAsia="uk-UA"/>
        </w:rPr>
        <w:t>плеєри</w:t>
      </w:r>
      <w:proofErr w:type="spellEnd"/>
      <w:r w:rsidRPr="00A169E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, термометри та </w:t>
      </w:r>
      <w:proofErr w:type="spellStart"/>
      <w:r w:rsidRPr="00A169EF">
        <w:rPr>
          <w:rFonts w:ascii="Times New Roman" w:eastAsia="Times New Roman" w:hAnsi="Times New Roman" w:cs="Times New Roman"/>
          <w:sz w:val="20"/>
          <w:szCs w:val="20"/>
          <w:lang w:eastAsia="uk-UA"/>
        </w:rPr>
        <w:t>ін</w:t>
      </w:r>
      <w:proofErr w:type="spellEnd"/>
      <w:r w:rsidRPr="00A169E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) можуть мати монохромний або 2-5 кольоровому дисплеї. Багатобарвна зображення формується за допомогою RGB-тріад. На сьогоднішній день (2008), в більшості настільних моніторів на основі TN-(і деяких * VA) матриць, і у всіх дисплеях ноутбуків використовуються матриці з 18-бітними кольором (6 біт на канал), 24-бітность </w:t>
      </w:r>
      <w:proofErr w:type="spellStart"/>
      <w:r w:rsidRPr="00A169EF">
        <w:rPr>
          <w:rFonts w:ascii="Times New Roman" w:eastAsia="Times New Roman" w:hAnsi="Times New Roman" w:cs="Times New Roman"/>
          <w:sz w:val="20"/>
          <w:szCs w:val="20"/>
          <w:lang w:eastAsia="uk-UA"/>
        </w:rPr>
        <w:t>емулюються</w:t>
      </w:r>
      <w:proofErr w:type="spellEnd"/>
      <w:r w:rsidRPr="00A169E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A169EF">
        <w:rPr>
          <w:rFonts w:ascii="Times New Roman" w:eastAsia="Times New Roman" w:hAnsi="Times New Roman" w:cs="Times New Roman"/>
          <w:sz w:val="20"/>
          <w:szCs w:val="20"/>
          <w:lang w:eastAsia="uk-UA"/>
        </w:rPr>
        <w:t>мерцаніем</w:t>
      </w:r>
      <w:proofErr w:type="spellEnd"/>
      <w:r w:rsidRPr="00A169E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з </w:t>
      </w:r>
      <w:proofErr w:type="spellStart"/>
      <w:r w:rsidRPr="00A169EF">
        <w:rPr>
          <w:rFonts w:ascii="Times New Roman" w:eastAsia="Times New Roman" w:hAnsi="Times New Roman" w:cs="Times New Roman"/>
          <w:sz w:val="20"/>
          <w:szCs w:val="20"/>
          <w:lang w:eastAsia="uk-UA"/>
        </w:rPr>
        <w:t>дізерінгом</w:t>
      </w:r>
      <w:proofErr w:type="spellEnd"/>
      <w:r w:rsidRPr="00A169EF">
        <w:rPr>
          <w:rFonts w:ascii="Times New Roman" w:eastAsia="Times New Roman" w:hAnsi="Times New Roman" w:cs="Times New Roman"/>
          <w:sz w:val="20"/>
          <w:szCs w:val="20"/>
          <w:lang w:eastAsia="uk-UA"/>
        </w:rPr>
        <w:t>.</w:t>
      </w:r>
      <w:r w:rsidRPr="00A169E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A169EF" w:rsidRPr="00A169EF" w:rsidRDefault="00A169EF" w:rsidP="00A169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A169EF">
        <w:rPr>
          <w:rFonts w:ascii="Times New Roman" w:eastAsia="Times New Roman" w:hAnsi="Times New Roman" w:cs="Times New Roman"/>
          <w:b/>
          <w:bCs/>
          <w:sz w:val="36"/>
          <w:lang w:eastAsia="uk-UA"/>
        </w:rPr>
        <w:t>Будова </w:t>
      </w:r>
      <w:proofErr w:type="spellStart"/>
      <w:r w:rsidRPr="00A169EF">
        <w:rPr>
          <w:rFonts w:ascii="Times New Roman" w:eastAsia="Times New Roman" w:hAnsi="Times New Roman" w:cs="Times New Roman"/>
          <w:b/>
          <w:bCs/>
          <w:sz w:val="36"/>
          <w:lang w:eastAsia="uk-UA"/>
        </w:rPr>
        <w:t>РК-монітора</w:t>
      </w:r>
      <w:proofErr w:type="spellEnd"/>
      <w:r w:rsidRPr="00A169E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</w:t>
      </w:r>
    </w:p>
    <w:p w:rsidR="00A169EF" w:rsidRDefault="00A169EF" w:rsidP="00A16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828925" cy="234315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69E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 </w:t>
      </w:r>
      <w:r w:rsidR="00AC4F27" w:rsidRPr="00AC4F27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A169E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A169E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  </w:t>
      </w:r>
      <w:r w:rsidRPr="00A169E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proofErr w:type="spellStart"/>
      <w:r w:rsidRPr="00A169EF">
        <w:rPr>
          <w:rFonts w:ascii="Times New Roman" w:eastAsia="Times New Roman" w:hAnsi="Times New Roman" w:cs="Times New Roman"/>
          <w:sz w:val="24"/>
          <w:szCs w:val="24"/>
          <w:lang w:eastAsia="uk-UA"/>
        </w:rPr>
        <w:t>Субпіксел</w:t>
      </w:r>
      <w:proofErr w:type="spellEnd"/>
      <w:r w:rsidRPr="00A169E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кольорового </w:t>
      </w:r>
      <w:proofErr w:type="spellStart"/>
      <w:r w:rsidRPr="00A169EF">
        <w:rPr>
          <w:rFonts w:ascii="Times New Roman" w:eastAsia="Times New Roman" w:hAnsi="Times New Roman" w:cs="Times New Roman"/>
          <w:sz w:val="24"/>
          <w:szCs w:val="24"/>
          <w:lang w:eastAsia="uk-UA"/>
        </w:rPr>
        <w:t>РК-дисплея</w:t>
      </w:r>
      <w:proofErr w:type="spellEnd"/>
      <w:r w:rsidRPr="00A169E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A169E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Кожен </w:t>
      </w:r>
      <w:proofErr w:type="spellStart"/>
      <w:r w:rsidRPr="00A169EF">
        <w:rPr>
          <w:rFonts w:ascii="Times New Roman" w:eastAsia="Times New Roman" w:hAnsi="Times New Roman" w:cs="Times New Roman"/>
          <w:sz w:val="24"/>
          <w:szCs w:val="24"/>
          <w:lang w:eastAsia="uk-UA"/>
        </w:rPr>
        <w:t>піксел</w:t>
      </w:r>
      <w:proofErr w:type="spellEnd"/>
      <w:r w:rsidRPr="00A169E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169EF">
        <w:rPr>
          <w:rFonts w:ascii="Times New Roman" w:eastAsia="Times New Roman" w:hAnsi="Times New Roman" w:cs="Times New Roman"/>
          <w:sz w:val="24"/>
          <w:szCs w:val="24"/>
          <w:lang w:eastAsia="uk-UA"/>
        </w:rPr>
        <w:t>РК-дисплея</w:t>
      </w:r>
      <w:proofErr w:type="spellEnd"/>
      <w:r w:rsidRPr="00A169E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складається з шару молекул між двома прозорими електродами, і двох поляризаційні фільтрів, площини поляризації яких (як правило) перпендикулярні. У відсутність рідких кристалів світло, пропускає перший фільтром, практично повністю блокується другим. </w:t>
      </w:r>
      <w:r w:rsidRPr="00A169E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Поверхня електродів, контактує з рідкими кристалами, спеціально оброблена для початкової орієнтації молекул в одному напрямку. У TN-матриці ці напрямки взаємно перпендикулярні, тому молекули в відсутність напруги шикуються в </w:t>
      </w:r>
      <w:proofErr w:type="spellStart"/>
      <w:r w:rsidRPr="00A169EF">
        <w:rPr>
          <w:rFonts w:ascii="Times New Roman" w:eastAsia="Times New Roman" w:hAnsi="Times New Roman" w:cs="Times New Roman"/>
          <w:sz w:val="24"/>
          <w:szCs w:val="24"/>
          <w:lang w:eastAsia="uk-UA"/>
        </w:rPr>
        <w:t>вінтовую</w:t>
      </w:r>
      <w:proofErr w:type="spellEnd"/>
      <w:r w:rsidRPr="00A169E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структуру. Ця структура </w:t>
      </w:r>
      <w:proofErr w:type="spellStart"/>
      <w:r w:rsidRPr="00A169EF">
        <w:rPr>
          <w:rFonts w:ascii="Times New Roman" w:eastAsia="Times New Roman" w:hAnsi="Times New Roman" w:cs="Times New Roman"/>
          <w:sz w:val="24"/>
          <w:szCs w:val="24"/>
          <w:lang w:eastAsia="uk-UA"/>
        </w:rPr>
        <w:t>преломлює</w:t>
      </w:r>
      <w:proofErr w:type="spellEnd"/>
      <w:r w:rsidRPr="00A169E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світло таким чином, що до другого фільтра площина його поляризації повертається, і через нього світло проходить уже без втрат. Якщо не вважати поглинання першим фільтром половини </w:t>
      </w:r>
      <w:proofErr w:type="spellStart"/>
      <w:r w:rsidRPr="00A169EF">
        <w:rPr>
          <w:rFonts w:ascii="Times New Roman" w:eastAsia="Times New Roman" w:hAnsi="Times New Roman" w:cs="Times New Roman"/>
          <w:sz w:val="24"/>
          <w:szCs w:val="24"/>
          <w:lang w:eastAsia="uk-UA"/>
        </w:rPr>
        <w:t>неполярізованного</w:t>
      </w:r>
      <w:proofErr w:type="spellEnd"/>
      <w:r w:rsidRPr="00A169E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світла - комірку можна вважати прозорою. Якщо ж до електродів докладено напруга - молекули прагнуть </w:t>
      </w:r>
      <w:proofErr w:type="spellStart"/>
      <w:r w:rsidRPr="00A169EF">
        <w:rPr>
          <w:rFonts w:ascii="Times New Roman" w:eastAsia="Times New Roman" w:hAnsi="Times New Roman" w:cs="Times New Roman"/>
          <w:sz w:val="24"/>
          <w:szCs w:val="24"/>
          <w:lang w:eastAsia="uk-UA"/>
        </w:rPr>
        <w:t>збудуватися</w:t>
      </w:r>
      <w:proofErr w:type="spellEnd"/>
      <w:r w:rsidRPr="00A169E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напрямку поля, що спотворює </w:t>
      </w:r>
      <w:proofErr w:type="spellStart"/>
      <w:r w:rsidRPr="00A169EF">
        <w:rPr>
          <w:rFonts w:ascii="Times New Roman" w:eastAsia="Times New Roman" w:hAnsi="Times New Roman" w:cs="Times New Roman"/>
          <w:sz w:val="24"/>
          <w:szCs w:val="24"/>
          <w:lang w:eastAsia="uk-UA"/>
        </w:rPr>
        <w:t>вінтовую</w:t>
      </w:r>
      <w:proofErr w:type="spellEnd"/>
      <w:r w:rsidRPr="00A169E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структуру. При цьому сили пружності протидіють цьому, і при відключенні напруги молекули повертаються у вихідне положення. При достатній величині поля практично всі молекули стають паралельні, що призводить до непрозорості структури. Змінюючи напругу, можна керувати ступенем прозорості. Якщо постійне напруження докладено протягом довгого часу - </w:t>
      </w:r>
      <w:proofErr w:type="spellStart"/>
      <w:r w:rsidRPr="00A169EF">
        <w:rPr>
          <w:rFonts w:ascii="Times New Roman" w:eastAsia="Times New Roman" w:hAnsi="Times New Roman" w:cs="Times New Roman"/>
          <w:sz w:val="24"/>
          <w:szCs w:val="24"/>
          <w:lang w:eastAsia="uk-UA"/>
        </w:rPr>
        <w:t>жідкокрісталліческая</w:t>
      </w:r>
      <w:proofErr w:type="spellEnd"/>
      <w:r w:rsidRPr="00A169E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структура може деградувати з-за міграції іонів. Для вирішення цієї проблеми застосовується змінний струм, або зміна полярності поля при кожній адресації комірки (непрозорість структури не залежить від полярності поля). У всій матриці можна керувати кожної з комірок індивідуально, але при збільшенні їх кількості це стає важке для виконання, так як зростає число необхідних електродів. Тому практично скрізь застосовується адресація по рядках і стовпчиках. Світло, що проходить через комірки,  може бути природним - відбитим від підкладки (в </w:t>
      </w:r>
      <w:proofErr w:type="spellStart"/>
      <w:r w:rsidRPr="00A169EF">
        <w:rPr>
          <w:rFonts w:ascii="Times New Roman" w:eastAsia="Times New Roman" w:hAnsi="Times New Roman" w:cs="Times New Roman"/>
          <w:sz w:val="24"/>
          <w:szCs w:val="24"/>
          <w:lang w:eastAsia="uk-UA"/>
        </w:rPr>
        <w:t>РК-дисплеях</w:t>
      </w:r>
      <w:proofErr w:type="spellEnd"/>
      <w:r w:rsidRPr="00A169E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без підсвічування). Але частіше застосовують штучне джерело світла, крім незалежності від зовнішнього освітлення це також стабілізує властивості отриманого зображення. Таким </w:t>
      </w:r>
      <w:r w:rsidRPr="00A169EF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чином повноцінний </w:t>
      </w:r>
      <w:proofErr w:type="spellStart"/>
      <w:r w:rsidRPr="00A169EF">
        <w:rPr>
          <w:rFonts w:ascii="Times New Roman" w:eastAsia="Times New Roman" w:hAnsi="Times New Roman" w:cs="Times New Roman"/>
          <w:sz w:val="24"/>
          <w:szCs w:val="24"/>
          <w:lang w:eastAsia="uk-UA"/>
        </w:rPr>
        <w:t>РК-монітор</w:t>
      </w:r>
      <w:proofErr w:type="spellEnd"/>
      <w:r w:rsidRPr="00A169E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складається з електроніки, обробляючої вхідний відеосигнал, </w:t>
      </w:r>
      <w:proofErr w:type="spellStart"/>
      <w:r w:rsidRPr="00A169EF">
        <w:rPr>
          <w:rFonts w:ascii="Times New Roman" w:eastAsia="Times New Roman" w:hAnsi="Times New Roman" w:cs="Times New Roman"/>
          <w:sz w:val="24"/>
          <w:szCs w:val="24"/>
          <w:lang w:eastAsia="uk-UA"/>
        </w:rPr>
        <w:t>ЖК-матриці</w:t>
      </w:r>
      <w:proofErr w:type="spellEnd"/>
      <w:r w:rsidRPr="00A169EF">
        <w:rPr>
          <w:rFonts w:ascii="Times New Roman" w:eastAsia="Times New Roman" w:hAnsi="Times New Roman" w:cs="Times New Roman"/>
          <w:sz w:val="24"/>
          <w:szCs w:val="24"/>
          <w:lang w:eastAsia="uk-UA"/>
        </w:rPr>
        <w:t>, модуля підсвічування, блоку живлення і корпусу. Саме сукупність цих складових визначає властивості монітора в цілому, хоча деякі характеристики важливіше інших.</w:t>
      </w:r>
    </w:p>
    <w:p w:rsidR="00617CF4" w:rsidRPr="00A169EF" w:rsidRDefault="00617CF4" w:rsidP="00A16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940425" cy="3896802"/>
            <wp:effectExtent l="19050" t="0" r="3175" b="0"/>
            <wp:docPr id="2" name="Рисунок 2" descr="C:\Documents and Settings\Admin\Рабочий стол\Kondrat_Petro\Курсова_робота\будова_пр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Kondrat_Petro\Курсова_робота\будова_пр\1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96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A7D" w:rsidRDefault="00502A7D"/>
    <w:sectPr w:rsidR="00502A7D" w:rsidSect="00502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69EF"/>
    <w:rsid w:val="00502A7D"/>
    <w:rsid w:val="00617CF4"/>
    <w:rsid w:val="00A169EF"/>
    <w:rsid w:val="00AC4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A7D"/>
  </w:style>
  <w:style w:type="paragraph" w:styleId="3">
    <w:name w:val="heading 3"/>
    <w:basedOn w:val="a"/>
    <w:link w:val="30"/>
    <w:uiPriority w:val="9"/>
    <w:qFormat/>
    <w:rsid w:val="00A169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69EF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Strong"/>
    <w:basedOn w:val="a0"/>
    <w:uiPriority w:val="22"/>
    <w:qFormat/>
    <w:rsid w:val="00A169E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16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69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1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2010-05-26T07:48:00Z</dcterms:created>
  <dcterms:modified xsi:type="dcterms:W3CDTF">2010-05-29T20:53:00Z</dcterms:modified>
</cp:coreProperties>
</file>