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numPr>
          <w:ilvl w:val="2"/>
          <w:numId w:val="1"/>
        </w:numPr>
        <w:spacing w:before="240" w:after="60"/>
        <w:jc w:val="center"/>
        <w:rPr/>
      </w:pPr>
      <w:r>
        <w:rPr>
          <w:rStyle w:val="Style13"/>
          <w:b w:val="false"/>
          <w:bCs w:val="false"/>
          <w:sz w:val="40"/>
          <w:szCs w:val="40"/>
          <w:lang w:val="uk-UA"/>
        </w:rPr>
        <w:t>Концепція</w:t>
      </w:r>
    </w:p>
    <w:p>
      <w:pPr>
        <w:pStyle w:val="3"/>
        <w:numPr>
          <w:ilvl w:val="2"/>
          <w:numId w:val="1"/>
        </w:numPr>
        <w:jc w:val="center"/>
        <w:rPr/>
      </w:pPr>
      <w:r>
        <w:rPr>
          <w:rStyle w:val="Style13"/>
          <w:b w:val="false"/>
          <w:bCs w:val="false"/>
          <w:sz w:val="40"/>
          <w:szCs w:val="40"/>
          <w:lang w:val="uk-UA"/>
        </w:rPr>
        <w:t>розвитку  Підгаєцької   загальноосвітньої школи І-ІІІ ступенів Тернопільської області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Концепція розвитку спрямована на реалізацію Конституції України, Національної доктрини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розвитку освіти, Концепції національного виховання, освітнього напрямку Державної програми „Освіта. Україна ХХІ століття” і розроблена на основі Законів України „Про освіту”, „Про загальну середню освіту”, Положення про середній загальноосвітній навчально-виховний заклад, на </w:t>
      </w:r>
      <w:r>
        <w:rPr>
          <w:sz w:val="28"/>
          <w:szCs w:val="28"/>
        </w:rPr>
        <w:t>втіл</w:t>
      </w:r>
      <w:r>
        <w:rPr>
          <w:sz w:val="28"/>
          <w:szCs w:val="28"/>
          <w:lang w:val="uk-UA"/>
        </w:rPr>
        <w:t xml:space="preserve">ення </w:t>
      </w:r>
      <w:r>
        <w:rPr>
          <w:sz w:val="28"/>
          <w:szCs w:val="28"/>
        </w:rPr>
        <w:t xml:space="preserve">    завданн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,  визначен</w:t>
      </w:r>
      <w:r>
        <w:rPr>
          <w:sz w:val="28"/>
          <w:szCs w:val="28"/>
          <w:lang w:val="uk-UA"/>
        </w:rPr>
        <w:t>их</w:t>
      </w:r>
      <w:r>
        <w:rPr/>
        <w:t xml:space="preserve">  </w:t>
      </w:r>
      <w:r>
        <w:rPr>
          <w:sz w:val="28"/>
          <w:szCs w:val="28"/>
        </w:rPr>
        <w:t>Указом Президента України «Про невідкладні  заходи  щодо забезпечення, функціонування  та розвитку освіти в Україні», районними програмами «Вчитель», «Обдаровані діти», «Програмою впровадження  профільного навчання  в загальноосвітніх навчальних  закладах  Підгаєцького району»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Концепція враховує потреби сучасного українського суспільства, умови його інтеграції в європейське і світове співтовариство, соціальне замовлення в період оновлення. У зв’язку з цим в її основу покладено наступні ідеї: гуманізація освіти, врахування традицій української педагогіки, нероздільність навчання і виховання, формування цілісної і розвиненої особистості, виховання життєтворчості.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Концепція спрямована на формування у дитини цілісної картини світу, духовності, культури особистості і розвиток креативного мислення. </w:t>
      </w:r>
      <w:r>
        <w:rPr>
          <w:rStyle w:val="Style14"/>
          <w:sz w:val="28"/>
          <w:szCs w:val="28"/>
          <w:lang w:val="uk-UA"/>
        </w:rPr>
        <w:t>Вона охоплює</w:t>
      </w:r>
      <w:r>
        <w:rPr>
          <w:sz w:val="28"/>
          <w:szCs w:val="28"/>
          <w:lang w:val="uk-UA"/>
        </w:rPr>
        <w:t xml:space="preserve"> всі сфери шкільного життя, весь навчально – виховний процес, де в центрі уваги стоїть особистість учня з її інтелектуальним, фізичним та творчим потенціалом. У Концепції визначено методологічні й концептуальні основи розробки базового змісту освіти, що забезпечать його безперервність й наступність при виборі учнями подальшого навчання; розкриваються основні поняття, що визначають характер діяльності </w:t>
      </w:r>
      <w:r>
        <w:rPr>
          <w:sz w:val="28"/>
          <w:szCs w:val="28"/>
        </w:rPr>
        <w:t>навчально-виховного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комплексу, розроблені послідовні педагогічні завдання щодо формування відповідних якостей особистості.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Концепцію Підгаєцької ЗОШ  І-ІІІ ступенів складено з урахуванням сучасних завдань перебудови змісту освіти й виховання в державі і спрямовано на формування інтелектуального і культурного потенціалу, забезпечення умов для самовдосконалення особистості і її творчих здібностей.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3"/>
        <w:numPr>
          <w:ilvl w:val="2"/>
          <w:numId w:val="1"/>
        </w:numPr>
        <w:jc w:val="center"/>
        <w:rPr/>
      </w:pPr>
      <w:r>
        <w:rPr>
          <w:rStyle w:val="Style13"/>
          <w:b w:val="false"/>
          <w:bCs w:val="false"/>
          <w:sz w:val="28"/>
          <w:szCs w:val="28"/>
          <w:lang w:val="uk-UA"/>
        </w:rPr>
        <w:t>Основа діяльності :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>· розвиток особистості учня, його  здібностей  і обдарувань, наукового світогляду;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використання сучасних освітніх технологій навчання та виховання;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>· виховання свідомого ставлення до  свого здоров’я  і здоров’я  інших громадян, формування  засад  здорового способу життя;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формувати  і розвивати  соціально зрілу , творчу особистість з усвідомленою громадянською  позицією, підготовлену до професійного самовизначення.</w:t>
      </w:r>
    </w:p>
    <w:p>
      <w:pPr>
        <w:pStyle w:val="3"/>
        <w:numPr>
          <w:ilvl w:val="2"/>
          <w:numId w:val="1"/>
        </w:numPr>
        <w:jc w:val="center"/>
        <w:rPr/>
      </w:pPr>
      <w:r>
        <w:rPr>
          <w:rStyle w:val="Style13"/>
          <w:b w:val="false"/>
          <w:bCs w:val="false"/>
          <w:sz w:val="28"/>
          <w:szCs w:val="28"/>
          <w:lang w:val="uk-UA"/>
        </w:rPr>
        <w:t>Мета концепції: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визначення напрямків діяльності та цільових орієнтирів;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спрямування спільної роботи колективу школи;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проектування процесу оновлення діяльності школи.</w:t>
      </w:r>
    </w:p>
    <w:p>
      <w:pPr>
        <w:pStyle w:val="3"/>
        <w:numPr>
          <w:ilvl w:val="2"/>
          <w:numId w:val="1"/>
        </w:numPr>
        <w:jc w:val="center"/>
        <w:rPr/>
      </w:pPr>
      <w:r>
        <w:rPr>
          <w:rStyle w:val="Style13"/>
          <w:b w:val="false"/>
          <w:bCs w:val="false"/>
          <w:sz w:val="28"/>
          <w:szCs w:val="28"/>
          <w:lang w:val="uk-UA"/>
        </w:rPr>
        <w:t>Місія школи</w:t>
      </w:r>
      <w:r>
        <w:rPr>
          <w:sz w:val="28"/>
          <w:szCs w:val="28"/>
          <w:lang w:val="uk-UA"/>
        </w:rPr>
        <w:t>: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створення організаційних, науково – методичних , інформаційних, ресурсних умов, які сприяють всебічному розвитку особистості, задоволенню інтелектуальних, творчих, емоційних та соціальних потреб; забезпеченню науково-практичної підготовки талановитої молоді, виховання дитини як громадянина країни, національно свідомої.</w:t>
      </w:r>
    </w:p>
    <w:p>
      <w:pPr>
        <w:pStyle w:val="3"/>
        <w:numPr>
          <w:ilvl w:val="2"/>
          <w:numId w:val="1"/>
        </w:numPr>
        <w:jc w:val="center"/>
        <w:rPr/>
      </w:pPr>
      <w:r>
        <w:rPr>
          <w:rStyle w:val="Style13"/>
          <w:b w:val="false"/>
          <w:bCs w:val="false"/>
          <w:sz w:val="28"/>
          <w:szCs w:val="28"/>
          <w:lang w:val="uk-UA"/>
        </w:rPr>
        <w:t>Головні завдання школи: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задоволення потреб у здобутті загальної середньої освіти на рівні державних стандартів;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різнобічний розвиток індивідуальності дитини на основі вивчення і врахування її особистісних здібностей, інтересів, потреб;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виховання морально, психічно і фізично здорового покоління;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формування соціальної і громадянської позиції, високого рівня правової, екологічної, духовної, моральної культури;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розвиток творчих здібностей учнів, здатності до самостійного отримання та застосування знань і навичок;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підтримка обдарованих дітей та молоді;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створення умов для професійного самовизначення.</w:t>
      </w:r>
    </w:p>
    <w:p>
      <w:pPr>
        <w:pStyle w:val="3"/>
        <w:numPr>
          <w:ilvl w:val="2"/>
          <w:numId w:val="1"/>
        </w:numPr>
        <w:jc w:val="center"/>
        <w:rPr/>
      </w:pPr>
      <w:r>
        <w:rPr>
          <w:rStyle w:val="Style13"/>
          <w:b w:val="false"/>
          <w:bCs w:val="false"/>
          <w:sz w:val="28"/>
          <w:szCs w:val="28"/>
          <w:lang w:val="uk-UA"/>
        </w:rPr>
        <w:t>Основні напрями розвитку школи: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>· психолого-педагогічна підтримка діяльності учнів 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особистісно-орієнтований підхід;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оновлення навчально-виховного процесу на основі інноваційних освітніх технологій;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інформатизація та комп'ютеризація навчально-виховного процесу;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>·переорієнтація навчально-виховного процесу на принципах співробітництва і співтворчості учні і учителя;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впровадження технологій проектування управління.</w:t>
      </w:r>
    </w:p>
    <w:p>
      <w:pPr>
        <w:pStyle w:val="3"/>
        <w:numPr>
          <w:ilvl w:val="2"/>
          <w:numId w:val="1"/>
        </w:numPr>
        <w:jc w:val="both"/>
        <w:rPr>
          <w:rStyle w:val="Style13"/>
          <w:b w:val="false"/>
          <w:b w:val="false"/>
          <w:bCs w:val="false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numPr>
          <w:ilvl w:val="2"/>
          <w:numId w:val="1"/>
        </w:numPr>
        <w:jc w:val="both"/>
        <w:rPr/>
      </w:pPr>
      <w:r>
        <w:rPr>
          <w:rStyle w:val="Style13"/>
          <w:rFonts w:eastAsia="Arial"/>
          <w:b w:val="false"/>
          <w:bCs w:val="false"/>
          <w:sz w:val="28"/>
          <w:szCs w:val="28"/>
          <w:lang w:val="uk-UA"/>
        </w:rPr>
        <w:t xml:space="preserve">                      </w:t>
      </w:r>
      <w:r>
        <w:rPr>
          <w:rStyle w:val="Style13"/>
          <w:b w:val="false"/>
          <w:bCs w:val="false"/>
          <w:sz w:val="28"/>
          <w:szCs w:val="28"/>
          <w:lang w:val="uk-UA"/>
        </w:rPr>
        <w:t>Основні принципи діяльності школи: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rStyle w:val="Style13"/>
          <w:b w:val="false"/>
          <w:bCs w:val="false"/>
          <w:sz w:val="28"/>
          <w:szCs w:val="28"/>
          <w:lang w:val="uk-UA"/>
        </w:rPr>
        <w:t xml:space="preserve">Перший принцип </w:t>
      </w:r>
      <w:r>
        <w:rPr>
          <w:sz w:val="28"/>
          <w:szCs w:val="28"/>
          <w:lang w:val="uk-UA"/>
        </w:rPr>
        <w:t xml:space="preserve">– </w:t>
      </w:r>
      <w:r>
        <w:rPr>
          <w:rStyle w:val="Style13"/>
          <w:b w:val="false"/>
          <w:bCs w:val="false"/>
          <w:sz w:val="28"/>
          <w:szCs w:val="28"/>
          <w:lang w:val="uk-UA"/>
        </w:rPr>
        <w:t>принцип єдності і диференційованості</w:t>
      </w:r>
      <w:r>
        <w:rPr>
          <w:sz w:val="28"/>
          <w:szCs w:val="28"/>
          <w:lang w:val="uk-UA"/>
        </w:rPr>
        <w:t xml:space="preserve"> у змісті освіти, який містить у собі такі основні рівні: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>· рівень загальнолюдських цінностей, що відповідають освітнім стандартам і нормам світової культури;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рівень державний – ядро змісту освіти, єдине для всіх шкіл України;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рівень національно-соціальній, що враховує особливості, властиві національному і соціальному розвитку України;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>· рівень регіональній, що відповідає культурним, соціально-політичним, економічним особливостям західної України;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>· рівень місцевий, що відбирає в зміст освіти особливості Підгаєцького району;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>· рівень загальношкільний його спрямованості, профілю, спеціалізації, типу, традицій, що передбачає насичення освіти економічним змістом;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· рівень індивідуальний, що враховує можливості і бажання учня і вчителя.</w:t>
      </w:r>
    </w:p>
    <w:p>
      <w:pPr>
        <w:pStyle w:val="Style25"/>
        <w:jc w:val="both"/>
        <w:rPr/>
      </w:pPr>
      <w:r>
        <w:rPr>
          <w:rStyle w:val="Style13"/>
          <w:sz w:val="28"/>
          <w:szCs w:val="28"/>
          <w:lang w:val="uk-UA"/>
        </w:rPr>
        <w:t>Другий принцип –</w:t>
      </w:r>
      <w:r>
        <w:rPr>
          <w:sz w:val="28"/>
          <w:szCs w:val="28"/>
          <w:lang w:val="uk-UA"/>
        </w:rPr>
        <w:t xml:space="preserve"> </w:t>
      </w:r>
      <w:r>
        <w:rPr>
          <w:rStyle w:val="Style13"/>
          <w:sz w:val="28"/>
          <w:szCs w:val="28"/>
          <w:lang w:val="uk-UA"/>
        </w:rPr>
        <w:t>принцип гуманізації змісту освіти.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>Сенс життя і призначення людини є його  духовность і загальнолюдські цінності.</w:t>
      </w:r>
    </w:p>
    <w:p>
      <w:pPr>
        <w:pStyle w:val="Style25"/>
        <w:jc w:val="both"/>
        <w:rPr/>
      </w:pPr>
      <w:r>
        <w:rPr>
          <w:rStyle w:val="Style13"/>
          <w:sz w:val="28"/>
          <w:szCs w:val="28"/>
          <w:lang w:val="uk-UA"/>
        </w:rPr>
        <w:t xml:space="preserve">Третій принцип </w:t>
      </w:r>
      <w:r>
        <w:rPr>
          <w:sz w:val="28"/>
          <w:szCs w:val="28"/>
          <w:lang w:val="uk-UA"/>
        </w:rPr>
        <w:t xml:space="preserve">– </w:t>
      </w:r>
      <w:r>
        <w:rPr>
          <w:rStyle w:val="Style13"/>
          <w:sz w:val="28"/>
          <w:szCs w:val="28"/>
          <w:lang w:val="uk-UA"/>
        </w:rPr>
        <w:t>принцип розвиваючого характеру навчання</w:t>
      </w:r>
      <w:r>
        <w:rPr>
          <w:sz w:val="28"/>
          <w:szCs w:val="28"/>
          <w:lang w:val="uk-UA"/>
        </w:rPr>
        <w:t xml:space="preserve">. 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передбачає саморозвиток особистості і вимагає пріоритетності в процесі навчання мотиваційних аспектів освіти.</w:t>
      </w:r>
    </w:p>
    <w:p>
      <w:pPr>
        <w:pStyle w:val="Style25"/>
        <w:jc w:val="both"/>
        <w:rPr/>
      </w:pPr>
      <w:r>
        <w:rPr>
          <w:rStyle w:val="Style13"/>
          <w:sz w:val="28"/>
          <w:szCs w:val="28"/>
          <w:lang w:val="uk-UA"/>
        </w:rPr>
        <w:t xml:space="preserve">Четвертий </w:t>
      </w:r>
      <w:r>
        <w:rPr>
          <w:sz w:val="28"/>
          <w:szCs w:val="28"/>
          <w:lang w:val="uk-UA"/>
        </w:rPr>
        <w:t xml:space="preserve">– </w:t>
      </w:r>
      <w:r>
        <w:rPr>
          <w:rStyle w:val="Style13"/>
          <w:sz w:val="28"/>
          <w:szCs w:val="28"/>
          <w:lang w:val="uk-UA"/>
        </w:rPr>
        <w:t>принцип педагогічної підтримки, співробітництва та співтворчості між учителем і учнем.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Ставлення до дитини як до суб’єкта власного саморозвитку, направлення на самоствердження його індивідуальності.</w:t>
      </w:r>
    </w:p>
    <w:p>
      <w:pPr>
        <w:pStyle w:val="Style25"/>
        <w:jc w:val="both"/>
        <w:rPr/>
      </w:pPr>
      <w:r>
        <w:rPr>
          <w:rStyle w:val="Style13"/>
          <w:sz w:val="28"/>
          <w:szCs w:val="28"/>
          <w:lang w:val="uk-UA"/>
        </w:rPr>
        <w:t>П’ятий принцип</w:t>
      </w:r>
      <w:r>
        <w:rPr>
          <w:sz w:val="28"/>
          <w:szCs w:val="28"/>
          <w:lang w:val="uk-UA"/>
        </w:rPr>
        <w:t xml:space="preserve"> – </w:t>
      </w:r>
      <w:r>
        <w:rPr>
          <w:rStyle w:val="Style13"/>
          <w:sz w:val="28"/>
          <w:szCs w:val="28"/>
          <w:lang w:val="uk-UA"/>
        </w:rPr>
        <w:t>індивідуалізація та диференціація навчання.</w:t>
      </w:r>
      <w:r>
        <w:rPr>
          <w:sz w:val="28"/>
          <w:szCs w:val="28"/>
          <w:lang w:val="uk-UA"/>
        </w:rPr>
        <w:t xml:space="preserve"> 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принцип реалізується у творчому розвитку кожного учня з урахуванням різниці в інтелектуальній, емоційно-вольовій та дієво-практичній сферах. </w:t>
      </w:r>
    </w:p>
    <w:p>
      <w:pPr>
        <w:pStyle w:val="6"/>
        <w:numPr>
          <w:ilvl w:val="5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принцип вимагає організації профільного навчання, застосування нових навчальних програм і підручників, навчання дитини за особистим планом тощо.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rStyle w:val="Style13"/>
          <w:b w:val="false"/>
          <w:bCs w:val="false"/>
          <w:sz w:val="28"/>
          <w:szCs w:val="28"/>
          <w:lang w:val="uk-UA"/>
        </w:rPr>
        <w:t>Шостий принцип – принцип оптимізації навчально-виховного процесу –</w:t>
      </w:r>
      <w:r>
        <w:rPr>
          <w:sz w:val="28"/>
          <w:szCs w:val="28"/>
          <w:lang w:val="uk-UA"/>
        </w:rPr>
        <w:t xml:space="preserve"> передбачає досягнення кожним учнем найвищого рівня знань, умінь, навичок і розвитку творчих здібностей.</w:t>
      </w:r>
    </w:p>
    <w:p>
      <w:pPr>
        <w:pStyle w:val="3"/>
        <w:numPr>
          <w:ilvl w:val="2"/>
          <w:numId w:val="1"/>
        </w:numPr>
        <w:jc w:val="both"/>
        <w:rPr/>
      </w:pPr>
      <w:r>
        <w:rPr>
          <w:rStyle w:val="Style13"/>
          <w:rFonts w:eastAsia="Arial"/>
          <w:b w:val="false"/>
          <w:bCs w:val="false"/>
          <w:sz w:val="28"/>
          <w:szCs w:val="28"/>
          <w:lang w:val="uk-UA"/>
        </w:rPr>
        <w:t xml:space="preserve">                               </w:t>
      </w:r>
      <w:r>
        <w:rPr>
          <w:rStyle w:val="Style13"/>
          <w:b w:val="false"/>
          <w:bCs w:val="false"/>
          <w:sz w:val="28"/>
          <w:szCs w:val="28"/>
          <w:lang w:val="uk-UA"/>
        </w:rPr>
        <w:t>Структура школи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sz w:val="28"/>
          <w:szCs w:val="28"/>
          <w:lang w:val="uk-UA"/>
        </w:rPr>
        <w:t>Підгаєцька загальноосвітньої школи І-Ш ступенів має початкову, основну і старшу школу.</w:t>
      </w:r>
    </w:p>
    <w:p>
      <w:pPr>
        <w:pStyle w:val="Style25"/>
        <w:jc w:val="both"/>
        <w:rPr/>
      </w:pPr>
      <w:r>
        <w:rPr>
          <w:rStyle w:val="Style13"/>
          <w:sz w:val="28"/>
          <w:szCs w:val="28"/>
          <w:lang w:val="uk-UA"/>
        </w:rPr>
        <w:t>Школа I ступеня (початкова)</w:t>
      </w:r>
      <w:r>
        <w:rPr>
          <w:sz w:val="28"/>
          <w:szCs w:val="28"/>
          <w:lang w:val="uk-UA"/>
        </w:rPr>
        <w:t xml:space="preserve"> – перший структурний підрозділ навчального закладу, є чотирирічною (1-4 класи). До неї вступають діти, яким до 1 вересня виповнилося не менш як 6 років і які за результатами медичного й психологічного обстеження не мають протипоказань для систематичного шкільного навчання, а також діти семирічного віку, які з об’єктивних причин не почали навчання в школі.</w:t>
      </w:r>
    </w:p>
    <w:p>
      <w:pPr>
        <w:pStyle w:val="Style25"/>
        <w:jc w:val="both"/>
        <w:rPr/>
      </w:pPr>
      <w:r>
        <w:rPr>
          <w:sz w:val="28"/>
          <w:szCs w:val="28"/>
          <w:lang w:val="uk-UA"/>
        </w:rPr>
        <w:t>Освітніми результатами цього ступеня навчального закладу є повноцінні мовленнєві, читацькі, обчислювальні уміння й навички, узагальнені знання про рідний край, реальний світ у його зв’язках і залежностях, національна самосвідомість та екологічна культура. У молодших школярів достатньо розвинені мислення, уява, пам’ять, сенсорні уміння, здатність до творчого самовираження, особистісно цілісного ставлення до праці, мистецтва, здоров’я, до родини.</w:t>
      </w:r>
    </w:p>
    <w:p>
      <w:pPr>
        <w:pStyle w:val="6"/>
        <w:numPr>
          <w:ilvl w:val="5"/>
          <w:numId w:val="1"/>
        </w:numPr>
        <w:jc w:val="both"/>
        <w:rPr/>
      </w:pPr>
      <w:r>
        <w:rPr>
          <w:rStyle w:val="Style13"/>
          <w:b w:val="false"/>
          <w:bCs w:val="false"/>
          <w:sz w:val="28"/>
          <w:szCs w:val="28"/>
          <w:lang w:val="uk-UA"/>
        </w:rPr>
        <w:t>Основна школа (5-9 класи)</w:t>
      </w:r>
      <w:r>
        <w:rPr>
          <w:sz w:val="28"/>
          <w:szCs w:val="28"/>
          <w:lang w:val="uk-UA"/>
        </w:rPr>
        <w:t xml:space="preserve"> </w:t>
      </w:r>
    </w:p>
    <w:p>
      <w:pPr>
        <w:pStyle w:val="Style25"/>
        <w:jc w:val="both"/>
        <w:rPr/>
      </w:pPr>
      <w:r>
        <w:rPr>
          <w:sz w:val="28"/>
          <w:szCs w:val="28"/>
          <w:lang w:val="uk-UA"/>
        </w:rPr>
        <w:t>Цей ступінь дає базову загальну середню освіту, що є фундаментом загальноосвітньої підготовки всіх школярів, формує у них готовність до вибору і реалізації форми подальшого одержання освіти і профілю навчання. Основна школа в своєму складі містить класи з допрофільним вивченням окремих предметів відповідно до профілю (економічний ). Завершуючи школу II ступеню, учні мають добре володіти українською мовою, на практичному рівні однією іноземною мовою. Учні мають сформовані загальнонавчальні уміння і навички, володіють навчальним матеріалом на рівні, достатньому для подальшого навчання.</w:t>
      </w:r>
    </w:p>
    <w:p>
      <w:pPr>
        <w:pStyle w:val="Style25"/>
        <w:jc w:val="both"/>
        <w:rPr/>
      </w:pPr>
      <w:r>
        <w:rPr>
          <w:rStyle w:val="Style13"/>
          <w:sz w:val="28"/>
          <w:szCs w:val="28"/>
          <w:lang w:val="uk-UA"/>
        </w:rPr>
        <w:t>Старша школа 10-11 клас</w:t>
      </w:r>
    </w:p>
    <w:p>
      <w:pPr>
        <w:pStyle w:val="Style25"/>
        <w:jc w:val="both"/>
        <w:rPr/>
      </w:pPr>
      <w:r>
        <w:rPr>
          <w:sz w:val="28"/>
          <w:szCs w:val="28"/>
          <w:lang w:val="uk-UA"/>
        </w:rPr>
        <w:t>Старша школа функціонує як профільна, з поглибленим вивченням предметів економіки, географії, інформатики та передбачає обов’язкове засвоєння рівня загальної середньої освіти, стійке зацікавлення обраним профілем навчання, ерудицію та кругозір відповідно до вікових особливостей. Профільність навчання визначається з урахуванням освітніх потреб учнів, кадрових можливостей і матеріальної бази школи, перспектив здобуття подальшої освіти випускниками школи, підготовленої  психологічно  до непростих умов сучасного життя.</w:t>
      </w:r>
    </w:p>
    <w:p>
      <w:pPr>
        <w:pStyle w:val="Style25"/>
        <w:rPr>
          <w:sz w:val="15"/>
          <w:szCs w:val="15"/>
          <w:lang w:val="uk-UA"/>
        </w:rPr>
      </w:pPr>
      <w:r>
        <w:rPr>
          <w:sz w:val="15"/>
          <w:szCs w:val="15"/>
          <w:lang w:val="uk-UA"/>
        </w:rPr>
      </w:r>
    </w:p>
    <w:p>
      <w:pPr>
        <w:pStyle w:val="Normal"/>
        <w:rPr/>
      </w:pPr>
      <w:r>
        <w:rPr>
          <w:sz w:val="15"/>
          <w:szCs w:val="15"/>
          <w:lang w:val="uk-UA"/>
        </w:rPr>
        <w:drawing>
          <wp:inline distT="0" distB="0" distL="0" distR="0">
            <wp:extent cx="190500" cy="14287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  <w:szCs w:val="15"/>
          <w:lang w:val="uk-UA"/>
        </w:rPr>
        <w:drawing>
          <wp:inline distT="0" distB="0" distL="0" distR="0">
            <wp:extent cx="14605" cy="14605"/>
            <wp:effectExtent l="0" t="0" r="0" b="0"/>
            <wp:docPr id="2" name="stats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s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  <w:szCs w:val="15"/>
          <w:lang w:val="uk-UA"/>
        </w:rPr>
        <w:drawing>
          <wp:inline distT="0" distB="0" distL="0" distR="0">
            <wp:extent cx="190500" cy="142875"/>
            <wp:effectExtent l="0" t="0" r="0" b="0"/>
            <wp:docPr id="3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  <w:szCs w:val="15"/>
          <w:lang w:val="uk-UA"/>
        </w:rPr>
        <w:drawing>
          <wp:inline distT="0" distB="0" distL="0" distR="0">
            <wp:extent cx="190500" cy="142875"/>
            <wp:effectExtent l="0" t="0" r="0" b="0"/>
            <wp:docPr id="4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  <w:szCs w:val="15"/>
          <w:lang w:val="uk-UA"/>
        </w:rPr>
        <w:drawing>
          <wp:inline distT="0" distB="0" distL="0" distR="0">
            <wp:extent cx="190500" cy="142875"/>
            <wp:effectExtent l="0" t="0" r="0" b="0"/>
            <wp:docPr id="5" name="Зображенн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15"/>
          <w:szCs w:val="15"/>
          <w:lang w:val="uk-UA"/>
        </w:rPr>
      </w:pPr>
      <w:r>
        <w:rPr>
          <w:sz w:val="15"/>
          <w:szCs w:val="15"/>
          <w:lang w:val="uk-UA"/>
        </w:rPr>
        <w:drawing>
          <wp:inline distT="0" distB="0" distL="0" distR="0">
            <wp:extent cx="190500" cy="142875"/>
            <wp:effectExtent l="0" t="0" r="0" b="0"/>
            <wp:docPr id="6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cc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yle15"/>
    <w:qFormat/>
    <w:pPr/>
    <w:rPr/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1">
    <w:name w:val="Маркеры списка"/>
    <w:qFormat/>
    <w:rPr>
      <w:rFonts w:ascii="OpenSymbol" w:hAnsi="OpenSymbol" w:eastAsia="OpenSymbol" w:cs="OpenSymbol"/>
    </w:rPr>
  </w:style>
  <w:style w:type="character" w:styleId="Style12">
    <w:name w:val="Основной шрифт абзаца"/>
    <w:qFormat/>
    <w:rPr/>
  </w:style>
  <w:style w:type="character" w:styleId="Style13">
    <w:name w:val="Виділення жирним"/>
    <w:basedOn w:val="Style12"/>
    <w:qFormat/>
    <w:rPr>
      <w:b/>
      <w:bCs/>
    </w:rPr>
  </w:style>
  <w:style w:type="character" w:styleId="Style14">
    <w:name w:val="Виділення"/>
    <w:basedOn w:val="Style12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20"/>
    <w:pPr/>
    <w:rPr>
      <w:rFonts w:cs="Lohit Hind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FreeSans"/>
    </w:rPr>
  </w:style>
  <w:style w:type="paragraph" w:styleId="Style20">
    <w:name w:val="Основной текст"/>
    <w:basedOn w:val="Normal"/>
    <w:qFormat/>
    <w:pPr>
      <w:spacing w:lineRule="auto" w:line="288" w:before="0" w:after="140"/>
    </w:pPr>
    <w:rPr/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Hindi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25">
    <w:name w:val="Обычный (веб)"/>
    <w:basedOn w:val="Normal"/>
    <w:qFormat/>
    <w:pPr>
      <w:spacing w:before="200" w:after="2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6</Pages>
  <Words>964</Words>
  <Characters>7076</Characters>
  <CharactersWithSpaces>8085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2019-04-03T10:59:46Z</dcterms:modified>
  <cp:revision>3</cp:revision>
  <dc:subject/>
  <dc:title/>
</cp:coreProperties>
</file>