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0" w:rsidRPr="00254AB5" w:rsidRDefault="00577750" w:rsidP="00050D8D">
      <w:p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C63053" w:rsidRPr="00254AB5" w:rsidRDefault="00C63053" w:rsidP="00050D8D">
      <w:p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77750" w:rsidRPr="00254AB5" w:rsidRDefault="00577750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254AB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uk-UA"/>
        </w:rPr>
        <w:t>Байбара Т. М. Компетентнісний</w:t>
      </w:r>
      <w:r w:rsidR="00050D8D" w:rsidRPr="00254AB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uk-UA"/>
        </w:rPr>
        <w:t xml:space="preserve"> </w:t>
      </w:r>
      <w:r w:rsidRPr="00254AB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uk-UA"/>
        </w:rPr>
        <w:t>підхід в початковій освіті: теоретичні засади / Т. М. Байбара // Початкова школа. — 2010. - №8.</w:t>
      </w:r>
    </w:p>
    <w:p w:rsidR="00F3109F" w:rsidRPr="00254AB5" w:rsidRDefault="006B2FED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254AB5">
        <w:rPr>
          <w:rFonts w:ascii="Times New Roman" w:hAnsi="Times New Roman" w:cs="Times New Roman"/>
          <w:sz w:val="28"/>
          <w:szCs w:val="28"/>
          <w:lang w:val="uk-UA"/>
        </w:rPr>
        <w:t>Державний стандарт базової і повної загальної середньої освіти: Постанова Кабінету Міністрів України від 23 листопада 2011 р. № 1392. [Електронний ресурс]. – Режим доступу :</w:t>
      </w:r>
      <w:r w:rsidRPr="00254A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http://zakon2.rada.gov.ua/laws/show/1392-2011 </w:t>
      </w:r>
      <w:r w:rsidRPr="00254AB5">
        <w:rPr>
          <w:rFonts w:ascii="Times New Roman" w:eastAsia="Times New Roman" w:hAnsi="Times New Roman" w:cs="Times New Roman"/>
          <w:iCs/>
          <w:color w:val="222222"/>
          <w:spacing w:val="-6"/>
          <w:sz w:val="28"/>
          <w:szCs w:val="28"/>
          <w:lang w:val="uk-UA" w:eastAsia="uk-UA"/>
        </w:rPr>
        <w:t>.</w:t>
      </w:r>
    </w:p>
    <w:p w:rsidR="00992766" w:rsidRPr="00254AB5" w:rsidRDefault="00992766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254AB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uk-UA"/>
        </w:rPr>
        <w:t>Закон України «Про загальну середню  освіту».</w:t>
      </w:r>
    </w:p>
    <w:p w:rsidR="00992766" w:rsidRPr="00254AB5" w:rsidRDefault="00992766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254AB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uk-UA"/>
        </w:rPr>
        <w:t>Закон України «Про освіту».</w:t>
      </w:r>
    </w:p>
    <w:p w:rsidR="00F3109F" w:rsidRPr="00254AB5" w:rsidRDefault="00F3109F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AB5">
        <w:rPr>
          <w:rFonts w:ascii="Times New Roman" w:hAnsi="Times New Roman" w:cs="Times New Roman"/>
          <w:sz w:val="28"/>
          <w:szCs w:val="28"/>
          <w:lang w:val="uk-UA"/>
        </w:rPr>
        <w:t>Навчальні</w:t>
      </w:r>
      <w:r w:rsidR="00050D8D" w:rsidRPr="00254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AB5">
        <w:rPr>
          <w:rFonts w:ascii="Times New Roman" w:hAnsi="Times New Roman" w:cs="Times New Roman"/>
          <w:sz w:val="28"/>
          <w:szCs w:val="28"/>
          <w:lang w:val="uk-UA"/>
        </w:rPr>
        <w:t xml:space="preserve">програми для загальноосвітніх навчальних закладів із навчанням українською мовою. 1-4 класи. – К. : Освіта, 2012. –   392 с. </w:t>
      </w:r>
    </w:p>
    <w:p w:rsidR="00F878FD" w:rsidRPr="00254AB5" w:rsidRDefault="00F878FD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AB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Народ скаже, як зав’яже. Українські народні прислів’я, приказки, загадки, скоромовки. Упор. Н.Шумада. Київ. “Веселка”, 1985.</w:t>
      </w:r>
    </w:p>
    <w:p w:rsidR="00F3109F" w:rsidRPr="00254AB5" w:rsidRDefault="00F3109F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A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Науменко В. Літературне читання : підручник для 2-го класу. / В. Науменко . – К. : Генеза, 2012. – 160 с. </w:t>
      </w:r>
    </w:p>
    <w:p w:rsidR="00F3109F" w:rsidRPr="00254AB5" w:rsidRDefault="006432FF" w:rsidP="00050D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AB5">
        <w:rPr>
          <w:rFonts w:ascii="Times New Roman" w:hAnsi="Times New Roman" w:cs="Times New Roman"/>
          <w:sz w:val="28"/>
          <w:szCs w:val="28"/>
          <w:lang w:val="uk-UA"/>
        </w:rPr>
        <w:t>Національна доктрина розвитку</w:t>
      </w:r>
      <w:r w:rsidR="00050D8D" w:rsidRPr="00254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AB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050D8D" w:rsidRPr="00254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AB5">
        <w:rPr>
          <w:rFonts w:ascii="Times New Roman" w:hAnsi="Times New Roman" w:cs="Times New Roman"/>
          <w:sz w:val="28"/>
          <w:szCs w:val="28"/>
          <w:lang w:val="uk-UA"/>
        </w:rPr>
        <w:t>України у ХХІ столітті // Шкільний</w:t>
      </w:r>
      <w:r w:rsidR="00050D8D" w:rsidRPr="00254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AB5">
        <w:rPr>
          <w:rFonts w:ascii="Times New Roman" w:hAnsi="Times New Roman" w:cs="Times New Roman"/>
          <w:sz w:val="28"/>
          <w:szCs w:val="28"/>
          <w:lang w:val="uk-UA"/>
        </w:rPr>
        <w:t xml:space="preserve">світ. – К., 2001. – 24 с. </w:t>
      </w:r>
    </w:p>
    <w:p w:rsidR="00577750" w:rsidRPr="00F55BDF" w:rsidRDefault="00F3109F" w:rsidP="00F55B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Педагогічні інновації в Україні (авторські</w:t>
      </w:r>
      <w:r w:rsidR="00050D8D"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програми</w:t>
      </w:r>
      <w:r w:rsidR="00050D8D"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розвитку</w:t>
      </w:r>
      <w:r w:rsidR="00050D8D"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дітей для початкових</w:t>
      </w:r>
      <w:r w:rsidR="00050D8D"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F55BD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шкіл). Частина 2. </w:t>
      </w:r>
      <w:r w:rsidRPr="00F55BD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55BDF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Електронний ресурс. – Режим доступу: </w:t>
      </w:r>
      <w:hyperlink r:id="rId5" w:history="1">
        <w:r w:rsidRPr="00F55BDF">
          <w:rPr>
            <w:rStyle w:val="a4"/>
            <w:rFonts w:ascii="Times New Roman" w:hAnsi="Times New Roman" w:cs="Times New Roman"/>
            <w:sz w:val="28"/>
            <w:szCs w:val="28"/>
            <w:u w:val="none"/>
            <w:lang w:val="uk-UA"/>
          </w:rPr>
          <w:t>http://www.uaua.info/obucheniye/article-8896-pedagogichni-innovatsiyi-v-ukrayini-avtorski-programi-rozvitku-ditey-dlya-pochatkovih-shkil-chastina-2/</w:t>
        </w:r>
      </w:hyperlink>
    </w:p>
    <w:p w:rsidR="001C0097" w:rsidRDefault="001C0097" w:rsidP="00050D8D">
      <w:pPr>
        <w:pStyle w:val="a6"/>
        <w:widowControl/>
        <w:numPr>
          <w:ilvl w:val="0"/>
          <w:numId w:val="8"/>
        </w:numPr>
        <w:tabs>
          <w:tab w:val="left" w:pos="360"/>
          <w:tab w:val="left" w:pos="709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Пометун О. Енциклопедія інтерактивного навчання.</w:t>
      </w:r>
    </w:p>
    <w:p w:rsidR="001C0097" w:rsidRDefault="001C0097" w:rsidP="00050D8D">
      <w:pPr>
        <w:pStyle w:val="a6"/>
        <w:widowControl/>
        <w:numPr>
          <w:ilvl w:val="0"/>
          <w:numId w:val="8"/>
        </w:numPr>
        <w:tabs>
          <w:tab w:val="left" w:pos="360"/>
          <w:tab w:val="left" w:pos="709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Пометун О., Сущенко І. « Путівник з розвитку критичного мислення в учнів початкової школи.- Київ. 2017.</w:t>
      </w:r>
    </w:p>
    <w:p w:rsidR="001C0097" w:rsidRDefault="00476EBE" w:rsidP="00050D8D">
      <w:pPr>
        <w:pStyle w:val="a6"/>
        <w:widowControl/>
        <w:numPr>
          <w:ilvl w:val="0"/>
          <w:numId w:val="8"/>
        </w:numPr>
        <w:tabs>
          <w:tab w:val="left" w:pos="360"/>
          <w:tab w:val="left" w:pos="709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Харченко Н.розвиток критичного мислення. Іноваційні форми роботи для дітей і дорослих.Київ « Видавнича група « Шкільний світ». 2018.</w:t>
      </w:r>
    </w:p>
    <w:p w:rsidR="00E00245" w:rsidRPr="00254AB5" w:rsidRDefault="00E00245" w:rsidP="00050D8D">
      <w:pPr>
        <w:pStyle w:val="a6"/>
        <w:widowControl/>
        <w:numPr>
          <w:ilvl w:val="0"/>
          <w:numId w:val="8"/>
        </w:numPr>
        <w:tabs>
          <w:tab w:val="left" w:pos="360"/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254AB5">
        <w:rPr>
          <w:sz w:val="28"/>
          <w:szCs w:val="28"/>
          <w:lang w:val="uk-UA"/>
        </w:rPr>
        <w:t>Періодичні видання “Початкова школа”, “З</w:t>
      </w:r>
      <w:r w:rsidR="00F878FD" w:rsidRPr="00254AB5">
        <w:rPr>
          <w:sz w:val="28"/>
          <w:szCs w:val="28"/>
          <w:lang w:val="uk-UA"/>
        </w:rPr>
        <w:t xml:space="preserve">авуч”, </w:t>
      </w:r>
      <w:r w:rsidRPr="00254AB5">
        <w:rPr>
          <w:sz w:val="28"/>
          <w:szCs w:val="28"/>
          <w:lang w:val="uk-UA"/>
        </w:rPr>
        <w:t>“Початкова освіта”, “Початкове навчання та виховання”, “Розкажіть онуку”, “Бібліотечка вчителя початкових класів”.</w:t>
      </w:r>
    </w:p>
    <w:p w:rsidR="00EF6917" w:rsidRPr="00276032" w:rsidRDefault="00E00245" w:rsidP="00050D8D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AB5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Сапун П. Збірник диктантів з української мови для початкових класів. – Тернопіль. 2004</w:t>
      </w:r>
    </w:p>
    <w:p w:rsidR="00276032" w:rsidRPr="00276032" w:rsidRDefault="00276032" w:rsidP="00276032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Медіаграмотність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у початковій школі: посібник для вчителя /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Волошенюк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О. В,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Ганик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О. В.,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Голощапова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В. В, Дегтярьова Г.А, Іванова І. Б.,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Кожанова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А. Ю.,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Пиза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Г. Ю.,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Шкребець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О. О,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Янкович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О. І. / За редакцією </w:t>
      </w:r>
      <w:proofErr w:type="spellStart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Волошенюк</w:t>
      </w:r>
      <w:proofErr w:type="spellEnd"/>
      <w:r w:rsidRPr="0027603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О. В., Іванова В. Ф. – Київ : ЦВП, АУП, 2018 — 234 с.</w:t>
      </w:r>
    </w:p>
    <w:sectPr w:rsidR="00276032" w:rsidRPr="00276032" w:rsidSect="002C2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5F21"/>
    <w:multiLevelType w:val="hybridMultilevel"/>
    <w:tmpl w:val="C5725E9A"/>
    <w:lvl w:ilvl="0" w:tplc="9D52C5FA">
      <w:start w:val="1"/>
      <w:numFmt w:val="decimal"/>
      <w:lvlText w:val="%1."/>
      <w:lvlJc w:val="left"/>
      <w:pPr>
        <w:ind w:left="360" w:hanging="360"/>
      </w:pPr>
      <w:rPr>
        <w:i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FA16DA"/>
    <w:multiLevelType w:val="multilevel"/>
    <w:tmpl w:val="BDF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E6633"/>
    <w:multiLevelType w:val="hybridMultilevel"/>
    <w:tmpl w:val="03EA6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A51"/>
    <w:multiLevelType w:val="hybridMultilevel"/>
    <w:tmpl w:val="710C42CC"/>
    <w:lvl w:ilvl="0" w:tplc="39E2F5F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D327F1"/>
    <w:multiLevelType w:val="hybridMultilevel"/>
    <w:tmpl w:val="F258A07E"/>
    <w:name w:val="WW8Num11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AF3B9B"/>
    <w:multiLevelType w:val="hybridMultilevel"/>
    <w:tmpl w:val="D22681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AF6928"/>
    <w:multiLevelType w:val="hybridMultilevel"/>
    <w:tmpl w:val="DFA67F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17708"/>
    <w:multiLevelType w:val="hybridMultilevel"/>
    <w:tmpl w:val="8CC2825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363"/>
    <w:rsid w:val="00050D8D"/>
    <w:rsid w:val="00087569"/>
    <w:rsid w:val="001C0097"/>
    <w:rsid w:val="00254AB5"/>
    <w:rsid w:val="00276032"/>
    <w:rsid w:val="002C2A0E"/>
    <w:rsid w:val="003B59BA"/>
    <w:rsid w:val="00476EBE"/>
    <w:rsid w:val="0056793D"/>
    <w:rsid w:val="00577750"/>
    <w:rsid w:val="005B1DEC"/>
    <w:rsid w:val="005C3363"/>
    <w:rsid w:val="00615938"/>
    <w:rsid w:val="00634035"/>
    <w:rsid w:val="006432FF"/>
    <w:rsid w:val="006613D4"/>
    <w:rsid w:val="006B2FED"/>
    <w:rsid w:val="00906F93"/>
    <w:rsid w:val="00992766"/>
    <w:rsid w:val="00C63053"/>
    <w:rsid w:val="00CE2C4F"/>
    <w:rsid w:val="00E00245"/>
    <w:rsid w:val="00E47E0E"/>
    <w:rsid w:val="00E63A20"/>
    <w:rsid w:val="00EF6917"/>
    <w:rsid w:val="00F3109F"/>
    <w:rsid w:val="00F55BDF"/>
    <w:rsid w:val="00F8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09F"/>
    <w:pPr>
      <w:ind w:left="720"/>
    </w:pPr>
    <w:rPr>
      <w:rFonts w:ascii="Calibri" w:eastAsia="Calibri" w:hAnsi="Calibri" w:cs="Calibri"/>
      <w:lang w:val="ru-RU"/>
    </w:rPr>
  </w:style>
  <w:style w:type="character" w:styleId="a4">
    <w:name w:val="Hyperlink"/>
    <w:basedOn w:val="a0"/>
    <w:uiPriority w:val="99"/>
    <w:unhideWhenUsed/>
    <w:rsid w:val="00F3109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3109F"/>
    <w:rPr>
      <w:i/>
      <w:iCs/>
    </w:rPr>
  </w:style>
  <w:style w:type="character" w:customStyle="1" w:styleId="apple-converted-space">
    <w:name w:val="apple-converted-space"/>
    <w:basedOn w:val="a0"/>
    <w:rsid w:val="00F3109F"/>
  </w:style>
  <w:style w:type="paragraph" w:styleId="a6">
    <w:name w:val="Body Text"/>
    <w:basedOn w:val="a"/>
    <w:link w:val="a7"/>
    <w:uiPriority w:val="99"/>
    <w:semiHidden/>
    <w:unhideWhenUsed/>
    <w:rsid w:val="00E00245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hi-IN" w:bidi="hi-IN"/>
    </w:rPr>
  </w:style>
  <w:style w:type="character" w:customStyle="1" w:styleId="a8">
    <w:name w:val="Основний текст Знак"/>
    <w:basedOn w:val="a0"/>
    <w:uiPriority w:val="99"/>
    <w:semiHidden/>
    <w:rsid w:val="00E00245"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00245"/>
    <w:rPr>
      <w:rFonts w:ascii="Times New Roman" w:eastAsia="Calibri" w:hAnsi="Times New Roman" w:cs="Times New Roman"/>
      <w:kern w:val="2"/>
      <w:sz w:val="24"/>
      <w:szCs w:val="24"/>
      <w:lang w:val="ru-RU" w:eastAsia="hi-IN" w:bidi="hi-IN"/>
    </w:rPr>
  </w:style>
  <w:style w:type="paragraph" w:customStyle="1" w:styleId="1">
    <w:name w:val="Абзац списка1"/>
    <w:basedOn w:val="a"/>
    <w:uiPriority w:val="34"/>
    <w:qFormat/>
    <w:rsid w:val="00CE2C4F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09F"/>
    <w:pPr>
      <w:ind w:left="720"/>
    </w:pPr>
    <w:rPr>
      <w:rFonts w:ascii="Calibri" w:eastAsia="Calibri" w:hAnsi="Calibri" w:cs="Calibri"/>
      <w:lang w:val="ru-RU"/>
    </w:rPr>
  </w:style>
  <w:style w:type="character" w:styleId="a4">
    <w:name w:val="Hyperlink"/>
    <w:basedOn w:val="a0"/>
    <w:uiPriority w:val="99"/>
    <w:unhideWhenUsed/>
    <w:rsid w:val="00F3109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3109F"/>
    <w:rPr>
      <w:i/>
      <w:iCs/>
    </w:rPr>
  </w:style>
  <w:style w:type="character" w:customStyle="1" w:styleId="apple-converted-space">
    <w:name w:val="apple-converted-space"/>
    <w:basedOn w:val="a0"/>
    <w:rsid w:val="00F3109F"/>
  </w:style>
  <w:style w:type="paragraph" w:styleId="a6">
    <w:name w:val="Body Text"/>
    <w:basedOn w:val="a"/>
    <w:link w:val="1"/>
    <w:uiPriority w:val="99"/>
    <w:semiHidden/>
    <w:unhideWhenUsed/>
    <w:rsid w:val="00E00245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hi-IN" w:bidi="hi-IN"/>
    </w:rPr>
  </w:style>
  <w:style w:type="character" w:customStyle="1" w:styleId="a7">
    <w:name w:val="Основний текст Знак"/>
    <w:basedOn w:val="a0"/>
    <w:uiPriority w:val="99"/>
    <w:semiHidden/>
    <w:rsid w:val="00E00245"/>
  </w:style>
  <w:style w:type="character" w:customStyle="1" w:styleId="1">
    <w:name w:val="Основний текст Знак1"/>
    <w:basedOn w:val="a0"/>
    <w:link w:val="a6"/>
    <w:uiPriority w:val="99"/>
    <w:semiHidden/>
    <w:locked/>
    <w:rsid w:val="00E00245"/>
    <w:rPr>
      <w:rFonts w:ascii="Times New Roman" w:eastAsia="Calibri" w:hAnsi="Times New Roman" w:cs="Times New Roman"/>
      <w:kern w:val="2"/>
      <w:sz w:val="24"/>
      <w:szCs w:val="24"/>
      <w:lang w:val="ru-RU" w:eastAsia="hi-IN" w:bidi="hi-IN"/>
    </w:rPr>
  </w:style>
  <w:style w:type="paragraph" w:customStyle="1" w:styleId="a8">
    <w:name w:val="Абзац списка"/>
    <w:basedOn w:val="a"/>
    <w:uiPriority w:val="34"/>
    <w:qFormat/>
    <w:rsid w:val="00CE2C4F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www.uaua.info/obucheniye/article-8896-pedagogichni-innovatsiyi-v-ukrayini-avtorski-programi-rozvitku-ditey-dlya-pochatkovih-shkil-chastina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Lenusey</cp:lastModifiedBy>
  <cp:revision>15</cp:revision>
  <dcterms:created xsi:type="dcterms:W3CDTF">2016-01-24T17:50:00Z</dcterms:created>
  <dcterms:modified xsi:type="dcterms:W3CDTF">2019-02-04T18:26:00Z</dcterms:modified>
</cp:coreProperties>
</file>