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69" w:rsidRPr="004C5A62" w:rsidRDefault="005A091E" w:rsidP="004C5A62">
      <w:pPr>
        <w:jc w:val="center"/>
        <w:rPr>
          <w:rFonts w:ascii="Times New Roman" w:hAnsi="Times New Roman"/>
          <w:b/>
          <w:color w:val="5A565F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5A565F"/>
          <w:sz w:val="28"/>
          <w:szCs w:val="28"/>
          <w:shd w:val="clear" w:color="auto" w:fill="FFFFFF"/>
        </w:rPr>
        <w:t>К</w:t>
      </w:r>
      <w:r w:rsidR="00A919BB" w:rsidRPr="004C5A62">
        <w:rPr>
          <w:rFonts w:ascii="Times New Roman" w:hAnsi="Times New Roman"/>
          <w:b/>
          <w:color w:val="5A565F"/>
          <w:sz w:val="28"/>
          <w:szCs w:val="28"/>
          <w:shd w:val="clear" w:color="auto" w:fill="FFFFFF"/>
        </w:rPr>
        <w:t>ерований струмінь</w:t>
      </w:r>
    </w:p>
    <w:p w:rsidR="006A78C8" w:rsidRPr="00A919BB" w:rsidRDefault="006A78C8" w:rsidP="00621665">
      <w:pPr>
        <w:rPr>
          <w:rFonts w:ascii="Times New Roman" w:hAnsi="Times New Roman"/>
          <w:color w:val="5A565F"/>
          <w:sz w:val="28"/>
          <w:szCs w:val="28"/>
          <w:shd w:val="clear" w:color="auto" w:fill="FFFFFF"/>
        </w:rPr>
      </w:pPr>
    </w:p>
    <w:p w:rsidR="005A091E" w:rsidRDefault="005A091E" w:rsidP="00621665">
      <w:pP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5A565F"/>
          <w:sz w:val="28"/>
          <w:szCs w:val="28"/>
          <w:shd w:val="clear" w:color="auto" w:fill="FFFFFF"/>
        </w:rPr>
        <w:t xml:space="preserve">1.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ідготуйте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непрозор</w:t>
      </w:r>
      <w:r w:rsidR="006A1A0A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6A1A0A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пластикову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6A1A0A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6A1A0A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="006A1A0A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2 корк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и</w:t>
      </w:r>
      <w:r w:rsidR="006A1A0A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до </w:t>
      </w:r>
      <w:proofErr w:type="spellStart"/>
      <w:r w:rsidR="006A1A0A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неї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</w:p>
    <w:p w:rsidR="005A091E" w:rsidRDefault="006A1A0A" w:rsidP="00621665">
      <w:pP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2. У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пляшці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зробіть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невеличкий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</w:t>
      </w:r>
      <w:proofErr w:type="gram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ір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приблиз</w:t>
      </w:r>
      <w:r w:rsidR="005A091E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но</w:t>
      </w:r>
      <w:proofErr w:type="spellEnd"/>
      <w:r w:rsidR="005A091E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на 5 см </w:t>
      </w:r>
      <w:proofErr w:type="spellStart"/>
      <w:r w:rsidR="005A091E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вище</w:t>
      </w:r>
      <w:proofErr w:type="spellEnd"/>
      <w:r w:rsidR="005A091E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5A091E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</w:t>
      </w:r>
      <w:proofErr w:type="spellEnd"/>
      <w:r w:rsidR="005A091E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дна. </w:t>
      </w:r>
      <w:proofErr w:type="spellStart"/>
      <w:r w:rsidR="005A091E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Вставте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цей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</w:t>
      </w:r>
      <w:proofErr w:type="gram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ір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коротеньку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трубку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відпрацьованого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стержня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кулькової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ручки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або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(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це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ліпше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!)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медичну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голку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</w:t>
      </w:r>
      <w:proofErr w:type="spellEnd"/>
      <w:r w:rsidR="005A091E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пластикового шприца.</w:t>
      </w:r>
    </w:p>
    <w:p w:rsidR="006A78C8" w:rsidRPr="005A091E" w:rsidRDefault="005A091E" w:rsidP="00621665">
      <w:pPr>
        <w:rPr>
          <w:rFonts w:ascii="Times New Roman" w:hAnsi="Times New Roman"/>
          <w:color w:val="5A565F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3. 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Один корок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залиште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цілим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а в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іншому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-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зробіть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ір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вставте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цей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отвір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прозору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трубку для коктейлю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або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трубку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стержня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кулькової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ручки так,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щоб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трубка входила в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отвір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дуже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щільно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а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її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кінець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не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виступав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над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корком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глядачі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його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не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помітили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color w:val="5A565F"/>
          <w:sz w:val="28"/>
          <w:szCs w:val="28"/>
          <w:shd w:val="clear" w:color="auto" w:fill="FFFFFF"/>
          <w:lang w:val="ru-RU"/>
        </w:rPr>
        <w:t xml:space="preserve">4. 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На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столі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поставте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кювету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або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іншу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посудину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невисокими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інками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для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збирання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води.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Вам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знадобиться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також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відро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водою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чашка,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щоб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доливати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воду у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</w:p>
    <w:p w:rsidR="00786906" w:rsidRPr="00B27173" w:rsidRDefault="00786906" w:rsidP="00786906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</w:pPr>
      <w:proofErr w:type="spellStart"/>
      <w:r w:rsidRPr="00B2717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  <w:t>Проведення</w:t>
      </w:r>
      <w:proofErr w:type="spellEnd"/>
      <w:r w:rsidRPr="00B2717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B2717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  <w:t>досл</w:t>
      </w:r>
      <w:proofErr w:type="gramEnd"/>
      <w:r w:rsidRPr="00B2717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  <w:t>іду</w:t>
      </w:r>
      <w:proofErr w:type="spellEnd"/>
    </w:p>
    <w:p w:rsidR="00786906" w:rsidRPr="00B27173" w:rsidRDefault="006A1A0A" w:rsidP="00786906">
      <w:pPr>
        <w:shd w:val="clear" w:color="auto" w:fill="FFFDFD"/>
        <w:spacing w:before="15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1. </w:t>
      </w:r>
      <w:proofErr w:type="spellStart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Заповніть</w:t>
      </w:r>
      <w:proofErr w:type="spellEnd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водою, </w:t>
      </w:r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поставте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її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у кювету та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відкрийте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ір</w:t>
      </w:r>
      <w:proofErr w:type="spellEnd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голки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Зрозуміло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вода </w:t>
      </w:r>
      <w:proofErr w:type="spellStart"/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ікатиме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отвору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медично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голки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тонким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струменем</w:t>
      </w:r>
      <w:proofErr w:type="spellEnd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Закрийте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суцільним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корком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спитайте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глядачів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чому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струмінь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води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послаблюється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а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згодом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вода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перестає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витікати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отвору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2.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</w:t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овідомте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можете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поглядом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змусити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воду </w:t>
      </w:r>
      <w:proofErr w:type="spellStart"/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ікати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отвору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голки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</w:t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олийте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води в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у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др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непомітно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для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глядачів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закоркуйте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, в яку вставлено трубку.</w:t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3.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Поставте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 кювету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й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демонструйте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св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ій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„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гіпнотичний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погляд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" на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струмінь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.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Глядачі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мають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упевнитися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тому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струмінь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витікає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постійною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швидкістю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не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послаблюється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.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зрозуміло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викликає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подив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. </w:t>
      </w:r>
    </w:p>
    <w:p w:rsidR="00786906" w:rsidRPr="00B27173" w:rsidRDefault="00786906" w:rsidP="00786906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</w:pPr>
      <w:proofErr w:type="spellStart"/>
      <w:r w:rsidRPr="00B2717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  <w:t>Пояснення</w:t>
      </w:r>
      <w:proofErr w:type="spellEnd"/>
      <w:r w:rsidRPr="00B2717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B2717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  <w:t>досл</w:t>
      </w:r>
      <w:proofErr w:type="gramEnd"/>
      <w:r w:rsidRPr="00B27173">
        <w:rPr>
          <w:rFonts w:ascii="Times New Roman" w:eastAsia="Times New Roman" w:hAnsi="Times New Roman"/>
          <w:b/>
          <w:bCs/>
          <w:color w:val="222222"/>
          <w:sz w:val="28"/>
          <w:szCs w:val="28"/>
          <w:lang w:val="ru-RU" w:eastAsia="ru-RU" w:bidi="ar-SA"/>
        </w:rPr>
        <w:t>іду</w:t>
      </w:r>
      <w:proofErr w:type="spellEnd"/>
    </w:p>
    <w:p w:rsidR="00FA02A9" w:rsidRDefault="00FA02A9" w:rsidP="00786906">
      <w:pPr>
        <w:shd w:val="clear" w:color="auto" w:fill="FFFDFD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222222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464185</wp:posOffset>
            </wp:positionV>
            <wp:extent cx="1276350" cy="1510030"/>
            <wp:effectExtent l="19050" t="0" r="0" b="0"/>
            <wp:wrapSquare wrapText="bothSides"/>
            <wp:docPr id="2" name="Рисунок 2" descr="http://shkola.ostriv.in.ua/images/publications/4/7145/content/doslid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.ostriv.in.ua/images/publications/4/7145/content/doslidi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Вода не </w:t>
      </w:r>
      <w:proofErr w:type="spellStart"/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ікає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отвору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якщо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закорковано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суцільним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корком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тому,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всередині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при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витіканні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води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тиск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повітря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зменшується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  <w:t xml:space="preserve">Коли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тиск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води,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залишилася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разом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із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тиском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повітря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над водою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зрівноважаться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із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зовнішнім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атмосферним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тиском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ікання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води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припиниться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Якщо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пляшку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закрити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корком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трубкою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відкрити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голку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то </w:t>
      </w:r>
      <w:proofErr w:type="spellStart"/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ідина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буде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витікати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рівномірним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струменем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доки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рівень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води в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посудині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не опуститься до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нижнього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кінця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трубки.</w:t>
      </w:r>
    </w:p>
    <w:p w:rsidR="00FA02A9" w:rsidRDefault="00FA02A9" w:rsidP="00786906">
      <w:pPr>
        <w:shd w:val="clear" w:color="auto" w:fill="FFFDFD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noProof/>
          <w:color w:val="222222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9525</wp:posOffset>
            </wp:positionV>
            <wp:extent cx="1229360" cy="1609725"/>
            <wp:effectExtent l="19050" t="0" r="8890" b="0"/>
            <wp:wrapSquare wrapText="bothSides"/>
            <wp:docPr id="3" name="Рисунок 3" descr="http://shkola.ostriv.in.ua/images/publications/4/7145/content/doslid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.ostriv.in.ua/images/publications/4/7145/content/doslidi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ab/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Цю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посудину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винайшов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відомий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французький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фізик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XVІІ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сторіччя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Едм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Маріотт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. Секрет </w:t>
      </w:r>
      <w:proofErr w:type="spellStart"/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івномірного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витікання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рідини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полягає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у тому,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завдяки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трубці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тиск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повітря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пляшці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зрівнюється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атмосферним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  <w:t xml:space="preserve">Тому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швидкість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струменя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визначається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відстанню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ВС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між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нижнім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кінцем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трубки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отвором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(див. мал. 2)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Здогадуєтесь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буде, коли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рівень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води в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пляшці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зрівняється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кінцем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трубки? Вода </w:t>
      </w:r>
      <w:proofErr w:type="spell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перестане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</w:t>
      </w:r>
      <w:proofErr w:type="gram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ікати</w:t>
      </w:r>
      <w:proofErr w:type="spellEnd"/>
      <w:r w:rsidR="00786906"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!</w:t>
      </w:r>
    </w:p>
    <w:p w:rsidR="00786906" w:rsidRPr="00B27173" w:rsidRDefault="00786906" w:rsidP="00786906">
      <w:pPr>
        <w:shd w:val="clear" w:color="auto" w:fill="FFFDFD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lastRenderedPageBreak/>
        <w:t xml:space="preserve"> А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якщо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відкрити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кран на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івні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А,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тоді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не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тільки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вода не буде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витікати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посудини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а у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неї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заходитиме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повітря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ззовні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.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Пересуваючи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трубку,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можна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змінювати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відстань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ВС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регулювати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швидкість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витікання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води.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  <w:t xml:space="preserve">А зараз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ознайомте</w:t>
      </w:r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ся</w:t>
      </w:r>
      <w:proofErr w:type="spellEnd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винаходами</w:t>
      </w:r>
      <w:proofErr w:type="spellEnd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зробленими</w:t>
      </w:r>
      <w:proofErr w:type="spellEnd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на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основі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посудини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Маріотта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</w:p>
    <w:p w:rsidR="00786906" w:rsidRPr="00B27173" w:rsidRDefault="00786906" w:rsidP="00786906">
      <w:pPr>
        <w:shd w:val="clear" w:color="auto" w:fill="FFFDFD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 w:rsidRPr="00B27173">
        <w:rPr>
          <w:rFonts w:ascii="Times New Roman" w:eastAsia="Times New Roman" w:hAnsi="Times New Roman"/>
          <w:noProof/>
          <w:color w:val="222222"/>
          <w:sz w:val="28"/>
          <w:szCs w:val="28"/>
          <w:lang w:val="ru-RU" w:eastAsia="ru-RU" w:bidi="ar-SA"/>
        </w:rPr>
        <w:drawing>
          <wp:inline distT="0" distB="0" distL="0" distR="0">
            <wp:extent cx="3895725" cy="741258"/>
            <wp:effectExtent l="19050" t="0" r="9525" b="0"/>
            <wp:docPr id="4" name="Рисунок 4" descr="http://shkola.ostriv.in.ua/images/publications/4/7145/content/doslid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.ostriv.in.ua/images/publications/4/7145/content/doslidi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74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06" w:rsidRPr="00B27173" w:rsidRDefault="00786906" w:rsidP="00822BCD">
      <w:pPr>
        <w:shd w:val="clear" w:color="auto" w:fill="FFFDFD"/>
        <w:spacing w:before="150"/>
        <w:ind w:firstLine="708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Відрегулюйте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глибину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занурення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трубки в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посудині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Маріотта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так,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щоб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отвору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голки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вода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вит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ікала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краплями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. Звук при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падінні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крапель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дасть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змогу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визначити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проміжок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часу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іж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падінням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крапель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.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Визначивши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цей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FA02A9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інтервал</w:t>
      </w:r>
      <w:proofErr w:type="spellEnd"/>
      <w:r w:rsidR="00822BCD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за </w:t>
      </w:r>
      <w:proofErr w:type="spellStart"/>
      <w:r w:rsidR="00822BCD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допомогою</w:t>
      </w:r>
      <w:proofErr w:type="spellEnd"/>
      <w:r w:rsidR="00822BCD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="00822BCD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секундоміра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зможете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вимірювати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час,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ідраховуючи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кількість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крапель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.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Утім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не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зовсім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зручно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</w:r>
      <w:r w:rsidR="00822BCD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       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Зручніше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збирати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краплі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в </w:t>
      </w:r>
      <w:proofErr w:type="spellStart"/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ірну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посудину,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виготовлену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наприклад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,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пластикового шприца. На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шкалі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мірного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циліндра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можна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нанести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відповідні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позначки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gram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у</w:t>
      </w:r>
      <w:proofErr w:type="gram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секундах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або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хвилинах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</w:p>
    <w:p w:rsidR="00786906" w:rsidRDefault="00786906" w:rsidP="00786906">
      <w:pPr>
        <w:shd w:val="clear" w:color="auto" w:fill="FFFDFD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 w:rsidRPr="00B27173">
        <w:rPr>
          <w:rFonts w:ascii="Times New Roman" w:eastAsia="Times New Roman" w:hAnsi="Times New Roman"/>
          <w:noProof/>
          <w:color w:val="222222"/>
          <w:sz w:val="28"/>
          <w:szCs w:val="28"/>
          <w:lang w:val="ru-RU" w:eastAsia="ru-RU" w:bidi="ar-SA"/>
        </w:rPr>
        <w:drawing>
          <wp:inline distT="0" distB="0" distL="0" distR="0">
            <wp:extent cx="4095750" cy="733444"/>
            <wp:effectExtent l="19050" t="0" r="0" b="0"/>
            <wp:docPr id="5" name="Рисунок 5" descr="http://shkola.ostriv.in.ua/images/publications/4/7145/content/doslid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.ostriv.in.ua/images/publications/4/7145/content/doslidi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3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CD" w:rsidRDefault="00822BCD" w:rsidP="00786906">
      <w:pPr>
        <w:shd w:val="clear" w:color="auto" w:fill="FFFDFD"/>
        <w:jc w:val="center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</w:p>
    <w:p w:rsidR="00786906" w:rsidRPr="00B27173" w:rsidRDefault="00786906" w:rsidP="00822BCD">
      <w:pPr>
        <w:shd w:val="clear" w:color="auto" w:fill="FFFDFD"/>
        <w:spacing w:before="150"/>
        <w:ind w:firstLine="708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</w:pP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Принцип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дії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такого пристрою для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крапельного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зрошення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зрозумілий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з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малюнка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.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Із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одного резервуара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може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бути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відведено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>кілька</w:t>
      </w:r>
      <w:proofErr w:type="spellEnd"/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t xml:space="preserve"> трубок.</w:t>
      </w:r>
      <w:r w:rsidRPr="00B27173">
        <w:rPr>
          <w:rFonts w:ascii="Times New Roman" w:eastAsia="Times New Roman" w:hAnsi="Times New Roman"/>
          <w:color w:val="222222"/>
          <w:sz w:val="28"/>
          <w:szCs w:val="28"/>
          <w:lang w:val="ru-RU" w:eastAsia="ru-RU" w:bidi="ar-SA"/>
        </w:rPr>
        <w:br/>
      </w:r>
    </w:p>
    <w:p w:rsidR="004C5A62" w:rsidRPr="005A091E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80645</wp:posOffset>
            </wp:positionV>
            <wp:extent cx="1762125" cy="2362200"/>
            <wp:effectExtent l="19050" t="0" r="9525" b="0"/>
            <wp:wrapSquare wrapText="bothSides"/>
            <wp:docPr id="7" name="Рисунок 7" descr="http://shkola.ostriv.in.ua/images/publications/4/7145/content/doslidi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.ostriv.in.ua/images/publications/4/7145/content/doslidi_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noProof/>
          <w:color w:val="333333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-328930</wp:posOffset>
            </wp:positionV>
            <wp:extent cx="2000250" cy="3076575"/>
            <wp:effectExtent l="19050" t="0" r="0" b="0"/>
            <wp:wrapSquare wrapText="bothSides"/>
            <wp:docPr id="6" name="Рисунок 6" descr="http://shkola.ostriv.in.ua/images/publications/4/7145/content/doslid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.ostriv.in.ua/images/publications/4/7145/content/doslidi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Default="00822BCD" w:rsidP="00786906">
      <w:pPr>
        <w:shd w:val="clear" w:color="auto" w:fill="FFFDFD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</w:pPr>
    </w:p>
    <w:p w:rsidR="00822BCD" w:rsidRPr="009755E8" w:rsidRDefault="009755E8" w:rsidP="00786906">
      <w:pPr>
        <w:shd w:val="clear" w:color="auto" w:fill="FFFDFD"/>
        <w:textAlignment w:val="baseline"/>
        <w:rPr>
          <w:rFonts w:ascii="Times New Roman" w:eastAsia="Times New Roman" w:hAnsi="Times New Roman"/>
          <w:bCs/>
          <w:color w:val="333333"/>
          <w:sz w:val="28"/>
          <w:szCs w:val="28"/>
          <w:lang w:val="ru-RU" w:eastAsia="ru-RU" w:bidi="ar-SA"/>
        </w:rPr>
      </w:pPr>
      <w:proofErr w:type="spellStart"/>
      <w:r w:rsidRPr="009755E8">
        <w:rPr>
          <w:rFonts w:ascii="Times New Roman" w:eastAsia="Times New Roman" w:hAnsi="Times New Roman"/>
          <w:bCs/>
          <w:color w:val="333333"/>
          <w:sz w:val="28"/>
          <w:szCs w:val="28"/>
          <w:lang w:val="ru-RU" w:eastAsia="ru-RU" w:bidi="ar-SA"/>
        </w:rPr>
        <w:t>Джерело</w:t>
      </w:r>
      <w:proofErr w:type="spellEnd"/>
      <w:r w:rsidRPr="009755E8">
        <w:rPr>
          <w:rFonts w:ascii="Times New Roman" w:eastAsia="Times New Roman" w:hAnsi="Times New Roman"/>
          <w:bCs/>
          <w:color w:val="333333"/>
          <w:sz w:val="28"/>
          <w:szCs w:val="28"/>
          <w:lang w:val="ru-RU" w:eastAsia="ru-RU" w:bidi="ar-SA"/>
        </w:rPr>
        <w:t>:</w:t>
      </w:r>
    </w:p>
    <w:p w:rsidR="00786906" w:rsidRPr="00B27173" w:rsidRDefault="00786906" w:rsidP="00786906">
      <w:pPr>
        <w:shd w:val="clear" w:color="auto" w:fill="FFFDFD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B27173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 w:bidi="ar-SA"/>
        </w:rPr>
        <w:t> </w:t>
      </w:r>
      <w:proofErr w:type="spellStart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Стаття</w:t>
      </w:r>
      <w:proofErr w:type="spellEnd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і</w:t>
      </w:r>
      <w:proofErr w:type="spellEnd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малюнки</w:t>
      </w:r>
      <w:proofErr w:type="spellEnd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Світлани</w:t>
      </w:r>
      <w:proofErr w:type="spellEnd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Білоус</w:t>
      </w:r>
      <w:proofErr w:type="spellEnd"/>
      <w:r w:rsidRPr="00B27173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 Журнал "Колосок", № 1, 2007</w:t>
      </w:r>
    </w:p>
    <w:sectPr w:rsidR="00786906" w:rsidRPr="00B27173" w:rsidSect="00A9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34F382"/>
    <w:lvl w:ilvl="0">
      <w:numFmt w:val="bullet"/>
      <w:lvlText w:val="*"/>
      <w:lvlJc w:val="left"/>
    </w:lvl>
  </w:abstractNum>
  <w:abstractNum w:abstractNumId="1">
    <w:nsid w:val="1768226A"/>
    <w:multiLevelType w:val="hybridMultilevel"/>
    <w:tmpl w:val="D2745C24"/>
    <w:lvl w:ilvl="0" w:tplc="0419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</w:abstractNum>
  <w:abstractNum w:abstractNumId="2">
    <w:nsid w:val="19A169C7"/>
    <w:multiLevelType w:val="multilevel"/>
    <w:tmpl w:val="6CC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B2C98"/>
    <w:multiLevelType w:val="hybridMultilevel"/>
    <w:tmpl w:val="E64C8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B50263"/>
    <w:multiLevelType w:val="multilevel"/>
    <w:tmpl w:val="92E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51705"/>
    <w:multiLevelType w:val="multilevel"/>
    <w:tmpl w:val="A93E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35FB3"/>
    <w:multiLevelType w:val="multilevel"/>
    <w:tmpl w:val="25C0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876A6F"/>
    <w:multiLevelType w:val="multilevel"/>
    <w:tmpl w:val="DF4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D0933"/>
    <w:multiLevelType w:val="multilevel"/>
    <w:tmpl w:val="3576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3F1C81"/>
    <w:multiLevelType w:val="multilevel"/>
    <w:tmpl w:val="59E0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12427"/>
    <w:multiLevelType w:val="multilevel"/>
    <w:tmpl w:val="C2D8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F357A"/>
    <w:multiLevelType w:val="multilevel"/>
    <w:tmpl w:val="7F04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786906"/>
    <w:rsid w:val="0005695B"/>
    <w:rsid w:val="000840DF"/>
    <w:rsid w:val="000C6FFC"/>
    <w:rsid w:val="000D2381"/>
    <w:rsid w:val="001150A0"/>
    <w:rsid w:val="00197EE7"/>
    <w:rsid w:val="001F120C"/>
    <w:rsid w:val="00291DCE"/>
    <w:rsid w:val="002A4225"/>
    <w:rsid w:val="003110DD"/>
    <w:rsid w:val="003A13C2"/>
    <w:rsid w:val="003A6F58"/>
    <w:rsid w:val="003E0EDC"/>
    <w:rsid w:val="004136EF"/>
    <w:rsid w:val="00420713"/>
    <w:rsid w:val="00437DB7"/>
    <w:rsid w:val="00484185"/>
    <w:rsid w:val="004C5A62"/>
    <w:rsid w:val="004E40EF"/>
    <w:rsid w:val="004E5DB4"/>
    <w:rsid w:val="00543581"/>
    <w:rsid w:val="00560043"/>
    <w:rsid w:val="005A091E"/>
    <w:rsid w:val="00621665"/>
    <w:rsid w:val="006A1A0A"/>
    <w:rsid w:val="006A78C8"/>
    <w:rsid w:val="00786906"/>
    <w:rsid w:val="0082269C"/>
    <w:rsid w:val="00822BCD"/>
    <w:rsid w:val="008A4155"/>
    <w:rsid w:val="008E2069"/>
    <w:rsid w:val="009755E8"/>
    <w:rsid w:val="00A243D1"/>
    <w:rsid w:val="00A86F71"/>
    <w:rsid w:val="00A919BB"/>
    <w:rsid w:val="00B05CE7"/>
    <w:rsid w:val="00B27173"/>
    <w:rsid w:val="00B73CE1"/>
    <w:rsid w:val="00BA43E3"/>
    <w:rsid w:val="00CF7C14"/>
    <w:rsid w:val="00D06BDA"/>
    <w:rsid w:val="00E241DE"/>
    <w:rsid w:val="00E53FD5"/>
    <w:rsid w:val="00F93079"/>
    <w:rsid w:val="00F96D8F"/>
    <w:rsid w:val="00FA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1604]" shadow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06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786906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869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6906"/>
    <w:rPr>
      <w:rFonts w:ascii="Tahoma" w:hAnsi="Tahoma" w:cs="Tahoma"/>
      <w:sz w:val="16"/>
      <w:szCs w:val="16"/>
      <w:lang w:val="uk-UA"/>
    </w:rPr>
  </w:style>
  <w:style w:type="character" w:styleId="af6">
    <w:name w:val="FollowedHyperlink"/>
    <w:basedOn w:val="a0"/>
    <w:uiPriority w:val="99"/>
    <w:semiHidden/>
    <w:unhideWhenUsed/>
    <w:rsid w:val="00786906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unhideWhenUsed/>
    <w:rsid w:val="0078690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B05CE7"/>
    <w:rPr>
      <w:i/>
      <w:iCs/>
    </w:rPr>
  </w:style>
  <w:style w:type="character" w:customStyle="1" w:styleId="apple-converted-space">
    <w:name w:val="apple-converted-space"/>
    <w:basedOn w:val="a0"/>
    <w:rsid w:val="00B05CE7"/>
  </w:style>
  <w:style w:type="character" w:customStyle="1" w:styleId="toctoggle">
    <w:name w:val="toctoggle"/>
    <w:basedOn w:val="a0"/>
    <w:rsid w:val="001150A0"/>
  </w:style>
  <w:style w:type="character" w:customStyle="1" w:styleId="tocnumber">
    <w:name w:val="tocnumber"/>
    <w:basedOn w:val="a0"/>
    <w:rsid w:val="001150A0"/>
  </w:style>
  <w:style w:type="character" w:customStyle="1" w:styleId="toctext">
    <w:name w:val="toctext"/>
    <w:basedOn w:val="a0"/>
    <w:rsid w:val="001150A0"/>
  </w:style>
  <w:style w:type="character" w:customStyle="1" w:styleId="mw-headline">
    <w:name w:val="mw-headline"/>
    <w:basedOn w:val="a0"/>
    <w:rsid w:val="001150A0"/>
  </w:style>
  <w:style w:type="character" w:customStyle="1" w:styleId="mw-editsection">
    <w:name w:val="mw-editsection"/>
    <w:basedOn w:val="a0"/>
    <w:rsid w:val="001150A0"/>
  </w:style>
  <w:style w:type="character" w:customStyle="1" w:styleId="mw-editsection-bracket">
    <w:name w:val="mw-editsection-bracket"/>
    <w:basedOn w:val="a0"/>
    <w:rsid w:val="001150A0"/>
  </w:style>
  <w:style w:type="character" w:customStyle="1" w:styleId="mw-editsection-divider">
    <w:name w:val="mw-editsection-divider"/>
    <w:basedOn w:val="a0"/>
    <w:rsid w:val="001150A0"/>
  </w:style>
  <w:style w:type="character" w:customStyle="1" w:styleId="mwe-math-mathml-inline">
    <w:name w:val="mwe-math-mathml-inline"/>
    <w:basedOn w:val="a0"/>
    <w:rsid w:val="001150A0"/>
  </w:style>
  <w:style w:type="paragraph" w:styleId="af8">
    <w:name w:val="caption"/>
    <w:basedOn w:val="a"/>
    <w:next w:val="a"/>
    <w:qFormat/>
    <w:rsid w:val="002A4225"/>
    <w:pPr>
      <w:ind w:firstLine="709"/>
    </w:pPr>
    <w:rPr>
      <w:rFonts w:ascii="Times New Roman" w:eastAsia="Times New Roman" w:hAnsi="Times New Roman"/>
      <w:sz w:val="28"/>
      <w:szCs w:val="20"/>
      <w:lang w:eastAsia="ru-RU" w:bidi="ar-SA"/>
    </w:rPr>
  </w:style>
  <w:style w:type="paragraph" w:customStyle="1" w:styleId="FR3">
    <w:name w:val="FR3"/>
    <w:rsid w:val="002A4225"/>
    <w:pPr>
      <w:widowControl w:val="0"/>
      <w:snapToGrid w:val="0"/>
      <w:spacing w:before="460" w:after="0" w:line="240" w:lineRule="auto"/>
      <w:jc w:val="both"/>
    </w:pPr>
    <w:rPr>
      <w:rFonts w:ascii="Times New Roman" w:eastAsia="Times New Roman" w:hAnsi="Times New Roman"/>
      <w:sz w:val="18"/>
      <w:szCs w:val="20"/>
      <w:lang w:val="uk-UA" w:eastAsia="ru-RU" w:bidi="ar-SA"/>
    </w:rPr>
  </w:style>
  <w:style w:type="table" w:styleId="af9">
    <w:name w:val="Table Grid"/>
    <w:basedOn w:val="a1"/>
    <w:rsid w:val="00CF7C1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5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95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7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6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7092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848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95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4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8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17</cp:revision>
  <dcterms:created xsi:type="dcterms:W3CDTF">2017-06-05T11:26:00Z</dcterms:created>
  <dcterms:modified xsi:type="dcterms:W3CDTF">2017-07-09T07:06:00Z</dcterms:modified>
</cp:coreProperties>
</file>