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AE1" w:rsidRPr="004D75F3" w:rsidRDefault="00736AE1" w:rsidP="00736AE1">
      <w:pPr>
        <w:widowControl w:val="0"/>
        <w:spacing w:after="0" w:line="240" w:lineRule="auto"/>
        <w:ind w:left="6484" w:firstLine="596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«</w:t>
      </w:r>
      <w:r w:rsidRPr="004D75F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ЗАТВЕРДЖУЮ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»</w:t>
      </w:r>
    </w:p>
    <w:p w:rsidR="00736AE1" w:rsidRPr="004D75F3" w:rsidRDefault="00736AE1" w:rsidP="00736AE1">
      <w:pPr>
        <w:widowControl w:val="0"/>
        <w:spacing w:after="0" w:line="240" w:lineRule="auto"/>
        <w:ind w:left="5776" w:firstLine="596"/>
        <w:rPr>
          <w:rFonts w:ascii="Times New Roman" w:hAnsi="Times New Roman" w:cs="Times New Roman"/>
          <w:b/>
          <w:bCs/>
          <w:i/>
          <w:iCs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______________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Горбоніс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О.Т</w:t>
      </w:r>
    </w:p>
    <w:p w:rsidR="00736AE1" w:rsidRDefault="00736AE1" w:rsidP="00736AE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Протокол засідання педагогічної  ради </w:t>
      </w:r>
      <w:r w:rsidRPr="004D75F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ТЗОШ№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10</w:t>
      </w:r>
      <w:r w:rsidRPr="004D75F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від__________ №___</w:t>
      </w:r>
    </w:p>
    <w:p w:rsidR="00736AE1" w:rsidRDefault="00736AE1" w:rsidP="00DD58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6AE1" w:rsidRDefault="00736AE1" w:rsidP="00736A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0C06" w:rsidRPr="00D94B8D" w:rsidRDefault="00DD58A7" w:rsidP="00DD58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4B8D"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:rsidR="00DD58A7" w:rsidRPr="00D94B8D" w:rsidRDefault="00DD58A7" w:rsidP="00DD58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4B8D">
        <w:rPr>
          <w:rFonts w:ascii="Times New Roman" w:hAnsi="Times New Roman" w:cs="Times New Roman"/>
          <w:b/>
          <w:sz w:val="28"/>
          <w:szCs w:val="28"/>
          <w:lang w:val="uk-UA"/>
        </w:rPr>
        <w:t>реалізації виховної проблеми</w:t>
      </w:r>
    </w:p>
    <w:p w:rsidR="00DD58A7" w:rsidRPr="00D94B8D" w:rsidRDefault="00DD58A7" w:rsidP="00AB7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4B8D">
        <w:rPr>
          <w:rFonts w:ascii="Times New Roman" w:hAnsi="Times New Roman" w:cs="Times New Roman"/>
          <w:b/>
          <w:sz w:val="28"/>
          <w:szCs w:val="28"/>
          <w:lang w:val="uk-UA"/>
        </w:rPr>
        <w:t>Тернопільської загальноосвітньої школи І-ІІІ ступенів №10</w:t>
      </w:r>
    </w:p>
    <w:p w:rsidR="00D94B8D" w:rsidRDefault="00DD58A7" w:rsidP="00AB7D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uk-UA" w:eastAsia="ru-RU"/>
        </w:rPr>
      </w:pPr>
      <w:r w:rsidRPr="00D94B8D">
        <w:rPr>
          <w:rFonts w:ascii="Times New Roman" w:hAnsi="Times New Roman" w:cs="Times New Roman"/>
          <w:b/>
          <w:i/>
          <w:sz w:val="28"/>
          <w:szCs w:val="28"/>
          <w:lang w:val="uk-UA"/>
        </w:rPr>
        <w:t>"</w:t>
      </w:r>
      <w:r w:rsidR="00AB7D49" w:rsidRPr="00D94B8D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uk-UA" w:eastAsia="ru-RU"/>
        </w:rPr>
        <w:t>Розвиток творчої інноваційної особистості</w:t>
      </w:r>
      <w:r w:rsidR="00D94B8D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uk-UA" w:eastAsia="ru-RU"/>
        </w:rPr>
        <w:t>,</w:t>
      </w:r>
      <w:r w:rsidR="00AB7D49" w:rsidRPr="00D94B8D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uk-UA" w:eastAsia="ru-RU"/>
        </w:rPr>
        <w:t xml:space="preserve"> як засіб забезпечення </w:t>
      </w:r>
    </w:p>
    <w:p w:rsidR="00DD58A7" w:rsidRPr="00D94B8D" w:rsidRDefault="00AB7D49" w:rsidP="00AB7D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uk-UA" w:eastAsia="ru-RU"/>
        </w:rPr>
      </w:pPr>
      <w:r w:rsidRPr="00D94B8D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uk-UA" w:eastAsia="ru-RU"/>
        </w:rPr>
        <w:t>високого рівня навченості школярів</w:t>
      </w:r>
      <w:r w:rsidR="00DD58A7" w:rsidRPr="00D94B8D">
        <w:rPr>
          <w:rFonts w:ascii="Times New Roman" w:hAnsi="Times New Roman" w:cs="Times New Roman"/>
          <w:b/>
          <w:i/>
          <w:sz w:val="28"/>
          <w:szCs w:val="28"/>
          <w:lang w:val="uk-UA"/>
        </w:rPr>
        <w:t>"</w:t>
      </w:r>
    </w:p>
    <w:p w:rsidR="00DD58A7" w:rsidRDefault="00DD58A7" w:rsidP="00DD5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58A7" w:rsidRPr="00D94B8D" w:rsidRDefault="00D43DF6" w:rsidP="00DD58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Обгрунтування</w:t>
      </w:r>
      <w:proofErr w:type="spellEnd"/>
      <w:r w:rsidR="008E352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94B8D" w:rsidRPr="008D0777" w:rsidRDefault="00D94B8D" w:rsidP="008D07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4B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період бурхливого науково-технічного розвитку, швидкого росту наукових знань і їх широкого застосування у виробництві однією з головних задач навчання стає розвиток творчого мислення, пізнавальних здібностей учнів, вміння самостійно поповнювати знання. Розв'язок цієї задачі органічно пов'язаний з активізацією навчання, з розробкою систем методів і прийомів навчання, які спрямовані на формування пізнавальної активності учнів, засвоєння ними навчального матеріалу, розвиток інтелектуальних здібностей учнів і вміння працювати з сучасною технікою. </w:t>
      </w:r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національній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доктрині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ставиться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постійного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оновлення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змісту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навчально-виховного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повинен</w:t>
      </w:r>
      <w:proofErr w:type="gram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будуватися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потреб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індивідуальних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можливостей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зростання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їхньої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самостійності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творчої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активності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зміцнити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демократичні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основи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громадянського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суспільства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прискорити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Перед учителями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постало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формувати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зміцнювати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школярів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внутрішні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мотивації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навчальної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й до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саморозвитку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інтелектуальних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творчих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здібностей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успішної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іалізації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вкрай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створювати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успіху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розвивати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творчу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пошукову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дослідницьку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активність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колективно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злагоджених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Pr="00D94B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94B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Необхідно розробити програму, яка може сприяти розкриттю інтелектуального та творчого потенціалу обдарованої молоді, а також спрямована на стимулювання творчого самовдосконалення учнів, сприяння їхній </w:t>
      </w:r>
      <w:r w:rsidRPr="008D0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самореалізації, </w:t>
      </w:r>
      <w:proofErr w:type="gramStart"/>
      <w:r w:rsidRPr="008D0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</w:t>
      </w:r>
      <w:proofErr w:type="gramEnd"/>
      <w:r w:rsidRPr="008D0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іалізації в сучасному суспільстві.</w:t>
      </w:r>
    </w:p>
    <w:p w:rsidR="008D0777" w:rsidRDefault="008D0777" w:rsidP="008D0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43DF6" w:rsidRPr="008D0777" w:rsidRDefault="00D43DF6" w:rsidP="00D43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07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Актуал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ізація:</w:t>
      </w:r>
      <w:r w:rsidRPr="008D0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43DF6" w:rsidRPr="003E55CF" w:rsidRDefault="003E55CF" w:rsidP="003E5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1.С</w:t>
      </w:r>
      <w:proofErr w:type="spellStart"/>
      <w:r w:rsidR="00D43DF6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ення</w:t>
      </w:r>
      <w:proofErr w:type="spellEnd"/>
      <w:r w:rsidR="00D43DF6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3DF6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D43DF6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, атмосфер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D43DF6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3DF6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життєдіяльності</w:t>
      </w:r>
      <w:proofErr w:type="spellEnd"/>
      <w:r w:rsidR="00D43DF6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3DF6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="00D43DF6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="00D43DF6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ному </w:t>
      </w:r>
      <w:proofErr w:type="spellStart"/>
      <w:r w:rsidR="00D43DF6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="00D43DF6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3DF6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</w:t>
      </w:r>
      <w:proofErr w:type="spellEnd"/>
      <w:r w:rsidR="00D43DF6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кожного </w:t>
      </w:r>
      <w:proofErr w:type="spellStart"/>
      <w:r w:rsidR="00D43DF6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</w:t>
      </w:r>
      <w:proofErr w:type="spellEnd"/>
      <w:r w:rsidR="00D43DF6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43DF6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починаючи</w:t>
      </w:r>
      <w:proofErr w:type="spellEnd"/>
      <w:r w:rsidR="00D43DF6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моменту приходу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43DF6" w:rsidRPr="003E55CF" w:rsidRDefault="003E55CF" w:rsidP="003E5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2.Ф</w:t>
      </w:r>
      <w:r w:rsidR="00D43DF6" w:rsidRPr="003E55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ормува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</w:t>
      </w:r>
      <w:r w:rsidR="00D43DF6" w:rsidRPr="003E55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зберігати і підтримувати фізич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не, психічне і духовне здоров'я.</w:t>
      </w:r>
    </w:p>
    <w:p w:rsidR="00D43DF6" w:rsidRPr="003E55CF" w:rsidRDefault="003E55CF" w:rsidP="003E5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3.С</w:t>
      </w:r>
      <w:r w:rsidR="00D43DF6" w:rsidRPr="003E55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</w:t>
      </w:r>
      <w:r w:rsidR="00D43DF6" w:rsidRPr="003E55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свідомому вибору учнями "ключової" сфери діяльності, починаючи із середньої ланки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навчання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допрофильне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навчання).</w:t>
      </w:r>
    </w:p>
    <w:p w:rsidR="00D43DF6" w:rsidRPr="003E55CF" w:rsidRDefault="003E55CF" w:rsidP="003E5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4.Д</w:t>
      </w:r>
      <w:proofErr w:type="spellStart"/>
      <w:r w:rsidR="00D43DF6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гнення</w:t>
      </w:r>
      <w:proofErr w:type="spellEnd"/>
      <w:r w:rsidR="00D43DF6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3DF6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результативності</w:t>
      </w:r>
      <w:proofErr w:type="spellEnd"/>
      <w:r w:rsidR="00D43DF6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3DF6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навчально-виховного</w:t>
      </w:r>
      <w:proofErr w:type="spellEnd"/>
      <w:r w:rsidR="00D43DF6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3DF6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="00D43DF6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D43DF6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="00D43DF6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3DF6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мінімальн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зусиль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43DF6" w:rsidRPr="008D0777" w:rsidRDefault="003E55CF" w:rsidP="003E5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5.З</w:t>
      </w:r>
      <w:proofErr w:type="spellStart"/>
      <w:r w:rsidR="00D43DF6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астосовувати</w:t>
      </w:r>
      <w:proofErr w:type="spellEnd"/>
      <w:r w:rsidR="00D43DF6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43DF6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</w:t>
      </w:r>
      <w:proofErr w:type="spellEnd"/>
      <w:r w:rsidR="00D43DF6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3DF6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proofErr w:type="spellEnd"/>
      <w:r w:rsidR="00D43DF6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граму</w:t>
      </w:r>
      <w:r w:rsidR="00D43DF6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3DF6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="00D43DF6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3DF6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="00D43DF6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3DF6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елементи</w:t>
      </w:r>
      <w:proofErr w:type="spellEnd"/>
      <w:r w:rsidR="00D43DF6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D43DF6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практиці</w:t>
      </w:r>
      <w:proofErr w:type="spellEnd"/>
      <w:r w:rsidR="00D43DF6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3DF6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="00D43DF6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3DF6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="00D43DF6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3DF6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колективів</w:t>
      </w:r>
      <w:proofErr w:type="spellEnd"/>
    </w:p>
    <w:p w:rsidR="00D43DF6" w:rsidRPr="00D43DF6" w:rsidRDefault="00D43DF6" w:rsidP="008D0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574" w:rsidRPr="008D0777" w:rsidRDefault="00487574" w:rsidP="008D0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D07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Методично – виховна проблема:</w:t>
      </w:r>
    </w:p>
    <w:p w:rsidR="00487574" w:rsidRPr="008D0777" w:rsidRDefault="00487574" w:rsidP="008D07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0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Формування і розвиток соціально зрілої та </w:t>
      </w:r>
      <w:r w:rsidR="00D43D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креативної</w:t>
      </w:r>
      <w:r w:rsidRPr="008D0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особистості.</w:t>
      </w:r>
    </w:p>
    <w:p w:rsidR="00487574" w:rsidRPr="008D0777" w:rsidRDefault="00D94B8D" w:rsidP="008D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DF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М</w:t>
      </w:r>
      <w:r w:rsidR="008E3526" w:rsidRPr="00D43DF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ет</w:t>
      </w:r>
      <w:r w:rsidR="008E3526" w:rsidRPr="008D07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а:</w:t>
      </w:r>
    </w:p>
    <w:p w:rsidR="00D94B8D" w:rsidRPr="008D0777" w:rsidRDefault="00487574" w:rsidP="008D07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0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D94B8D" w:rsidRPr="008D0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озвиток інтелектуальних, творчих здібностей дітей;</w:t>
      </w:r>
      <w:r w:rsidRPr="008D0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4B8D" w:rsidRPr="008D0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сприятливих умов для самореалізації особистості учня;</w:t>
      </w:r>
      <w:r w:rsidRPr="008D0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4B8D" w:rsidRPr="008D0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якісного психолого-педагогічного супроводу, діагностики обдарованих учнів, визначення особливостей їх обдарованості;</w:t>
      </w:r>
      <w:r w:rsidRPr="008D0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4B8D" w:rsidRPr="008D0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покращення якості підготовки учнів щодо стандартів базової загальної та середньої освіти;</w:t>
      </w:r>
      <w:r w:rsidRPr="008D0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підвищення </w:t>
      </w:r>
      <w:r w:rsidR="00D94B8D" w:rsidRPr="008D0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результативності </w:t>
      </w:r>
      <w:r w:rsidR="00375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предметних </w:t>
      </w:r>
      <w:r w:rsidR="00D94B8D" w:rsidRPr="008D0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олімпіад, конкурсів, науково-дослідницьких робіт учнів, членів МАН;</w:t>
      </w:r>
      <w:r w:rsidRPr="008D0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4B8D" w:rsidRPr="008D0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умов для ранньої профілізації учнів;</w:t>
      </w:r>
      <w:r w:rsidRPr="008D0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4B8D" w:rsidRPr="008D0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рівня компетентності та педагогічної майстерності вчителів школи.</w:t>
      </w:r>
    </w:p>
    <w:p w:rsidR="008D0777" w:rsidRDefault="008D0777" w:rsidP="008D0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94B8D" w:rsidRPr="008D0777" w:rsidRDefault="003E55CF" w:rsidP="008D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="00D94B8D" w:rsidRPr="008D0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94B8D" w:rsidRPr="008D0777" w:rsidRDefault="008D0777" w:rsidP="008D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1.Р</w:t>
      </w:r>
      <w:proofErr w:type="spellStart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озробка</w:t>
      </w:r>
      <w:proofErr w:type="spellEnd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пошуку</w:t>
      </w:r>
      <w:proofErr w:type="spellEnd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цілеспрямованого</w:t>
      </w:r>
      <w:proofErr w:type="spellEnd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обдарованих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94B8D" w:rsidRPr="008D0777" w:rsidRDefault="008D0777" w:rsidP="008D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2.С</w:t>
      </w:r>
      <w:proofErr w:type="spellStart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творення</w:t>
      </w:r>
      <w:proofErr w:type="spellEnd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</w:t>
      </w:r>
      <w:proofErr w:type="spellStart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підтримки</w:t>
      </w:r>
      <w:proofErr w:type="spellEnd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обдарованих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94B8D" w:rsidRPr="008D0777" w:rsidRDefault="008D0777" w:rsidP="008D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3.С</w:t>
      </w:r>
      <w:proofErr w:type="spellStart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творення</w:t>
      </w:r>
      <w:proofErr w:type="spellEnd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сприятливих</w:t>
      </w:r>
      <w:proofErr w:type="spellEnd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для </w:t>
      </w:r>
      <w:proofErr w:type="spellStart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інтелектуального</w:t>
      </w:r>
      <w:proofErr w:type="spellEnd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духовного, морального, </w:t>
      </w:r>
      <w:proofErr w:type="spellStart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естетичного</w:t>
      </w:r>
      <w:proofErr w:type="spellEnd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фізичного</w:t>
      </w:r>
      <w:proofErr w:type="spellEnd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94B8D" w:rsidRPr="008D0777" w:rsidRDefault="008D0777" w:rsidP="008D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4.Р</w:t>
      </w:r>
      <w:proofErr w:type="spellStart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озробка</w:t>
      </w:r>
      <w:proofErr w:type="spellEnd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методичних</w:t>
      </w:r>
      <w:proofErr w:type="spellEnd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рекомендацій</w:t>
      </w:r>
      <w:proofErr w:type="spellEnd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ефективного</w:t>
      </w:r>
      <w:proofErr w:type="spellEnd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обдарованих</w:t>
      </w:r>
      <w:proofErr w:type="spellEnd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творчих</w:t>
      </w:r>
      <w:proofErr w:type="spellEnd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94B8D" w:rsidRPr="008D0777" w:rsidRDefault="008D0777" w:rsidP="008D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5.О</w:t>
      </w:r>
      <w:proofErr w:type="spellStart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новлення</w:t>
      </w:r>
      <w:proofErr w:type="spellEnd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змісту</w:t>
      </w:r>
      <w:proofErr w:type="spellEnd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 і </w:t>
      </w:r>
      <w:proofErr w:type="spellStart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методів</w:t>
      </w:r>
      <w:proofErr w:type="spellEnd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обдарованими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460DE" w:rsidRDefault="001A1B7C" w:rsidP="008D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F460DE" w:rsidRPr="00F460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Розвиток природних позитивних нахилів, здібностей та обдарованості учнів, потреби і вміння самовдосконалюватись, формування громадської позиції, </w:t>
      </w:r>
      <w:bookmarkStart w:id="0" w:name="_GoBack"/>
      <w:bookmarkEnd w:id="0"/>
      <w:r w:rsidR="00F460DE" w:rsidRPr="00F460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національної свідомості, власної гідності, готовності до трудової діяльності, відповідальності за свої дії.</w:t>
      </w:r>
    </w:p>
    <w:p w:rsidR="001A1B7C" w:rsidRDefault="001A1B7C" w:rsidP="008D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</w:t>
      </w:r>
      <w:r w:rsidRPr="00F460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Формування в учнів цілісного наукового світогляду, загальнонаукової, загальнокультурної, технологічної, комунікативної і соціальної </w:t>
      </w:r>
      <w:proofErr w:type="spellStart"/>
      <w:r w:rsidRPr="00F460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Pr="00F460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основі засвоєння системи знань про природу, людину, суспільство, культуру, виробництво, оволодіння майбутньою професією.</w:t>
      </w:r>
    </w:p>
    <w:p w:rsidR="00D94B8D" w:rsidRPr="008D0777" w:rsidRDefault="001A1B7C" w:rsidP="008D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8D0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.П</w:t>
      </w:r>
      <w:proofErr w:type="spellStart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ідготовка</w:t>
      </w:r>
      <w:proofErr w:type="spellEnd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вчителів</w:t>
      </w:r>
      <w:proofErr w:type="spellEnd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обдарова</w:t>
      </w:r>
      <w:r w:rsid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ною</w:t>
      </w:r>
      <w:proofErr w:type="spellEnd"/>
      <w:r w:rsid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творчою</w:t>
      </w:r>
      <w:proofErr w:type="spellEnd"/>
      <w:r w:rsid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учнівською</w:t>
      </w:r>
      <w:proofErr w:type="spellEnd"/>
      <w:r w:rsid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молоддю</w:t>
      </w:r>
      <w:proofErr w:type="spellEnd"/>
      <w:r w:rsidR="008D0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94B8D" w:rsidRPr="008D0777" w:rsidRDefault="001A1B7C" w:rsidP="008D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8D0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.С</w:t>
      </w:r>
      <w:proofErr w:type="spellStart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творення</w:t>
      </w:r>
      <w:proofErr w:type="spellEnd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стимулювання</w:t>
      </w:r>
      <w:proofErr w:type="spellEnd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інтелектуально</w:t>
      </w:r>
      <w:proofErr w:type="spellEnd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</w:t>
      </w:r>
      <w:proofErr w:type="spellEnd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обдарованих</w:t>
      </w:r>
      <w:proofErr w:type="spellEnd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="00D94B8D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вчителів</w:t>
      </w:r>
      <w:proofErr w:type="spellEnd"/>
      <w:r w:rsid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ними </w:t>
      </w:r>
      <w:proofErr w:type="spellStart"/>
      <w:r w:rsid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працюють</w:t>
      </w:r>
      <w:proofErr w:type="spellEnd"/>
      <w:r w:rsidR="008D0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460DE" w:rsidRPr="008D0777" w:rsidRDefault="001A1B7C" w:rsidP="00F460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F460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F460DE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="00F460DE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школяра як </w:t>
      </w:r>
      <w:proofErr w:type="spellStart"/>
      <w:r w:rsidR="00F460DE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="00F460DE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60DE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моральної</w:t>
      </w:r>
      <w:proofErr w:type="spellEnd"/>
      <w:r w:rsidR="00F460DE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460DE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відповідальної</w:t>
      </w:r>
      <w:proofErr w:type="spellEnd"/>
      <w:r w:rsidR="00F460DE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460DE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="00F460DE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60DE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="00F460DE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F460DE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розвиненим</w:t>
      </w:r>
      <w:proofErr w:type="spellEnd"/>
      <w:r w:rsidR="00F460DE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60DE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естетичним</w:t>
      </w:r>
      <w:proofErr w:type="spellEnd"/>
      <w:r w:rsidR="00F460DE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F460DE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етичним</w:t>
      </w:r>
      <w:proofErr w:type="spellEnd"/>
      <w:r w:rsidR="00F460DE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60DE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ставленням</w:t>
      </w:r>
      <w:proofErr w:type="spellEnd"/>
      <w:r w:rsidR="00F460DE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F460DE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навколишнього</w:t>
      </w:r>
      <w:proofErr w:type="spellEnd"/>
      <w:r w:rsidR="00F460DE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60DE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світу</w:t>
      </w:r>
      <w:proofErr w:type="spellEnd"/>
      <w:r w:rsidR="00F460DE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F460DE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самої</w:t>
      </w:r>
      <w:proofErr w:type="spellEnd"/>
      <w:r w:rsidR="00F460DE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себе.</w:t>
      </w:r>
    </w:p>
    <w:p w:rsidR="008D0777" w:rsidRPr="00F460DE" w:rsidRDefault="008D0777" w:rsidP="008D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B7C" w:rsidRDefault="001A1B7C" w:rsidP="001A1B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1B7C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результати:</w:t>
      </w:r>
    </w:p>
    <w:p w:rsidR="001A1B7C" w:rsidRPr="007017B8" w:rsidRDefault="007017B8" w:rsidP="007017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1.З</w:t>
      </w:r>
      <w:proofErr w:type="spellStart"/>
      <w:r w:rsidR="001A1B7C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адовольнити</w:t>
      </w:r>
      <w:proofErr w:type="spellEnd"/>
      <w:r w:rsidR="001A1B7C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потреби </w:t>
      </w:r>
      <w:proofErr w:type="spellStart"/>
      <w:r w:rsidR="001A1B7C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="001A1B7C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1A1B7C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одержанні</w:t>
      </w:r>
      <w:proofErr w:type="spellEnd"/>
      <w:r w:rsidR="001A1B7C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1B7C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="001A1B7C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1B7C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високого</w:t>
      </w:r>
      <w:proofErr w:type="spellEnd"/>
      <w:r w:rsidR="001A1B7C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1B7C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="001A1B7C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1B7C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="001A1B7C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1A1B7C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базових</w:t>
      </w:r>
      <w:proofErr w:type="spellEnd"/>
      <w:r w:rsidR="001A1B7C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1B7C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</w:t>
      </w:r>
      <w:proofErr w:type="spellEnd"/>
      <w:r w:rsidR="001A1B7C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="001A1B7C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A1B7C" w:rsidRPr="007017B8" w:rsidRDefault="007017B8" w:rsidP="007017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2.У</w:t>
      </w:r>
      <w:r w:rsidR="001A1B7C" w:rsidRPr="007017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сунути невідповідність між можливостями і результативністю діяльності учнівського і </w:t>
      </w:r>
      <w:proofErr w:type="spellStart"/>
      <w:r w:rsidR="001A1B7C" w:rsidRPr="007017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дагогичесого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колективів.</w:t>
      </w:r>
    </w:p>
    <w:p w:rsidR="001A1B7C" w:rsidRPr="007017B8" w:rsidRDefault="007017B8" w:rsidP="007017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3.П</w:t>
      </w:r>
      <w:proofErr w:type="spellStart"/>
      <w:r w:rsidR="001A1B7C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ідготувати</w:t>
      </w:r>
      <w:proofErr w:type="spellEnd"/>
      <w:r w:rsidR="001A1B7C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1B7C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найбільше</w:t>
      </w:r>
      <w:proofErr w:type="spellEnd"/>
      <w:r w:rsidR="001A1B7C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1B7C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конкурентноздатних</w:t>
      </w:r>
      <w:proofErr w:type="spellEnd"/>
      <w:r w:rsidR="001A1B7C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1B7C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випускників</w:t>
      </w:r>
      <w:proofErr w:type="spellEnd"/>
      <w:r w:rsidR="001A1B7C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1B7C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адаптованих</w:t>
      </w:r>
      <w:proofErr w:type="spellEnd"/>
      <w:r w:rsidR="001A1B7C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  </w:t>
      </w:r>
      <w:proofErr w:type="spellStart"/>
      <w:r w:rsidR="001A1B7C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="001A1B7C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1A1B7C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швидко</w:t>
      </w:r>
      <w:proofErr w:type="spellEnd"/>
      <w:r w:rsidR="001A1B7C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1B7C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мінливому</w:t>
      </w:r>
      <w:proofErr w:type="spellEnd"/>
      <w:r w:rsidR="001A1B7C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1B7C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суспільстві</w:t>
      </w:r>
      <w:proofErr w:type="spellEnd"/>
      <w:r w:rsidR="001A1B7C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="001A1B7C"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A1B7C" w:rsidRPr="00D90727" w:rsidRDefault="007017B8" w:rsidP="007017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4.П</w:t>
      </w:r>
      <w:r w:rsidR="001A1B7C" w:rsidRPr="00D90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ідвищити імідж </w:t>
      </w:r>
      <w:r w:rsidR="001A1B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школи</w:t>
      </w:r>
      <w:r w:rsidR="001A1B7C" w:rsidRPr="00D90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A1B7C" w:rsidRPr="001A1B7C" w:rsidRDefault="001A1B7C" w:rsidP="001A1B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3C52" w:rsidRDefault="00423C52" w:rsidP="00D907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Термін</w:t>
      </w:r>
      <w:r w:rsidR="004348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реалізації:</w:t>
      </w:r>
    </w:p>
    <w:p w:rsidR="00002BCC" w:rsidRDefault="00375AA0" w:rsidP="00D907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375AA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Січень 2016 р. – грудень 2020 р.</w:t>
      </w:r>
    </w:p>
    <w:p w:rsidR="00375AA0" w:rsidRPr="00375AA0" w:rsidRDefault="00375AA0" w:rsidP="00D907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90727" w:rsidRPr="00D90727" w:rsidRDefault="00D90727" w:rsidP="00D90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07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Етапи реалізації:</w:t>
      </w:r>
    </w:p>
    <w:p w:rsidR="00D90727" w:rsidRPr="00D90727" w:rsidRDefault="00D90727" w:rsidP="00D90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1.П</w:t>
      </w:r>
      <w:proofErr w:type="spellStart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ідготовчо-організаційний</w:t>
      </w:r>
      <w:proofErr w:type="spellEnd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творчої</w:t>
      </w:r>
      <w:proofErr w:type="spellEnd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вчителів</w:t>
      </w:r>
      <w:proofErr w:type="spellEnd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діагностичних</w:t>
      </w:r>
      <w:proofErr w:type="spellEnd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досліджень</w:t>
      </w:r>
      <w:proofErr w:type="spellEnd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розробка</w:t>
      </w:r>
      <w:proofErr w:type="spellEnd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онцептуальних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90727" w:rsidRPr="00D90727" w:rsidRDefault="00D90727" w:rsidP="00D90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2.П</w:t>
      </w:r>
      <w:proofErr w:type="spellStart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ланово-прогностичний</w:t>
      </w:r>
      <w:proofErr w:type="spellEnd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планування</w:t>
      </w:r>
      <w:proofErr w:type="spellEnd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розробка</w:t>
      </w:r>
      <w:proofErr w:type="spellEnd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рекомендацій</w:t>
      </w:r>
      <w:proofErr w:type="spellEnd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навчально-виховного</w:t>
      </w:r>
      <w:proofErr w:type="spellEnd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90727" w:rsidRPr="00D90727" w:rsidRDefault="00D90727" w:rsidP="00D90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3.О</w:t>
      </w:r>
      <w:r w:rsidRPr="00D90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рганізаційно-виконавчий (проведення семінарів, фестивалів педагогічної майстерності, діагностика вчителів, учнів, робо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учбово-пізнавальних центрів).</w:t>
      </w:r>
    </w:p>
    <w:p w:rsidR="00D90727" w:rsidRPr="00D90727" w:rsidRDefault="00D90727" w:rsidP="00D90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4.К</w:t>
      </w:r>
      <w:proofErr w:type="spellStart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орекційно-оцінювальний</w:t>
      </w:r>
      <w:proofErr w:type="spellEnd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</w:t>
      </w:r>
      <w:proofErr w:type="spellStart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тренінгів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90727" w:rsidRPr="008D0777" w:rsidRDefault="00D90727" w:rsidP="00D90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5.П</w:t>
      </w:r>
      <w:proofErr w:type="spellStart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ідсумковий</w:t>
      </w:r>
      <w:proofErr w:type="spellEnd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підведення</w:t>
      </w:r>
      <w:proofErr w:type="spellEnd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підсумків</w:t>
      </w:r>
      <w:proofErr w:type="spellEnd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коректив</w:t>
      </w:r>
      <w:proofErr w:type="spellEnd"/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E3526" w:rsidRDefault="008E3526" w:rsidP="008D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3526" w:rsidRPr="00002BCC" w:rsidRDefault="00002BCC" w:rsidP="008D07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02B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Реалізація проекту:</w:t>
      </w:r>
    </w:p>
    <w:p w:rsidR="00002BCC" w:rsidRPr="008D0777" w:rsidRDefault="00002BCC" w:rsidP="008D07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9"/>
        <w:gridCol w:w="2909"/>
        <w:gridCol w:w="4252"/>
        <w:gridCol w:w="1383"/>
      </w:tblGrid>
      <w:tr w:rsidR="000C4EA9" w:rsidTr="000C4EA9">
        <w:tc>
          <w:tcPr>
            <w:tcW w:w="2019" w:type="dxa"/>
          </w:tcPr>
          <w:p w:rsidR="000C4EA9" w:rsidRPr="00CE523B" w:rsidRDefault="000C4EA9" w:rsidP="00CE5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E52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Види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обдарованості</w:t>
            </w:r>
          </w:p>
        </w:tc>
        <w:tc>
          <w:tcPr>
            <w:tcW w:w="2909" w:type="dxa"/>
          </w:tcPr>
          <w:p w:rsidR="000C4EA9" w:rsidRDefault="000C4EA9" w:rsidP="00CE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52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Види діяльності</w:t>
            </w:r>
          </w:p>
        </w:tc>
        <w:tc>
          <w:tcPr>
            <w:tcW w:w="4252" w:type="dxa"/>
          </w:tcPr>
          <w:p w:rsidR="000C4EA9" w:rsidRPr="00CE523B" w:rsidRDefault="000C4EA9" w:rsidP="00CE5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E52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Творчі справи</w:t>
            </w:r>
          </w:p>
        </w:tc>
        <w:tc>
          <w:tcPr>
            <w:tcW w:w="1383" w:type="dxa"/>
          </w:tcPr>
          <w:p w:rsidR="000C4EA9" w:rsidRPr="000C4EA9" w:rsidRDefault="000C4EA9" w:rsidP="00CE5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Класи</w:t>
            </w:r>
          </w:p>
        </w:tc>
      </w:tr>
      <w:tr w:rsidR="000C4EA9" w:rsidTr="000C4EA9">
        <w:tc>
          <w:tcPr>
            <w:tcW w:w="2019" w:type="dxa"/>
          </w:tcPr>
          <w:p w:rsidR="000C4EA9" w:rsidRDefault="000C4EA9" w:rsidP="008D0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proofErr w:type="spellStart"/>
            <w:r w:rsidRPr="008D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ворчо-інтелектуальна</w:t>
            </w:r>
            <w:proofErr w:type="spellEnd"/>
          </w:p>
        </w:tc>
        <w:tc>
          <w:tcPr>
            <w:tcW w:w="2909" w:type="dxa"/>
          </w:tcPr>
          <w:p w:rsidR="000C4EA9" w:rsidRPr="007579A4" w:rsidRDefault="000C4EA9" w:rsidP="007579A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1.Ф</w:t>
            </w:r>
            <w:proofErr w:type="spellStart"/>
            <w:r w:rsidRPr="008D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естиваль</w:t>
            </w:r>
            <w:proofErr w:type="spellEnd"/>
            <w:r w:rsidRPr="008D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наукової</w:t>
            </w:r>
            <w:proofErr w:type="spellEnd"/>
            <w:r w:rsidRPr="008D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олімпіади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0C4EA9" w:rsidRPr="007579A4" w:rsidRDefault="000C4EA9" w:rsidP="007579A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2.О</w:t>
            </w:r>
            <w:proofErr w:type="spellStart"/>
            <w:r w:rsidRPr="008D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рганізація</w:t>
            </w:r>
            <w:proofErr w:type="spellEnd"/>
            <w:r w:rsidRPr="008D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пошуково-дослідної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(МАН, РУМ).</w:t>
            </w:r>
          </w:p>
          <w:p w:rsidR="000C4EA9" w:rsidRPr="008D0777" w:rsidRDefault="000C4EA9" w:rsidP="007579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3.Фестиваль українських </w:t>
            </w:r>
            <w:proofErr w:type="spellStart"/>
            <w:r w:rsidRPr="008D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інтелектуальни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  <w:r w:rsidRPr="008D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ігор.</w:t>
            </w:r>
          </w:p>
          <w:p w:rsidR="000C4EA9" w:rsidRPr="008D0777" w:rsidRDefault="000C4EA9" w:rsidP="007579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4.П</w:t>
            </w:r>
            <w:proofErr w:type="spellStart"/>
            <w:r w:rsidRPr="008D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роведення</w:t>
            </w:r>
            <w:proofErr w:type="spellEnd"/>
            <w:r w:rsidRPr="008D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предметних</w:t>
            </w:r>
            <w:proofErr w:type="spellEnd"/>
            <w:r w:rsidRPr="008D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тижнів.</w:t>
            </w:r>
          </w:p>
          <w:p w:rsidR="000C4EA9" w:rsidRPr="007579A4" w:rsidRDefault="000C4EA9" w:rsidP="007579A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5.Е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кскурсійне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туристично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краєзнавча діяльність).</w:t>
            </w:r>
          </w:p>
          <w:p w:rsidR="000C4EA9" w:rsidRDefault="000C4EA9" w:rsidP="007579A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6.К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онсультування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0C4EA9" w:rsidRPr="00736AE1" w:rsidRDefault="000C4EA9" w:rsidP="008D0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7.Шкільні інтелектуально – розвиваючі гуртки</w:t>
            </w:r>
          </w:p>
        </w:tc>
        <w:tc>
          <w:tcPr>
            <w:tcW w:w="4252" w:type="dxa"/>
          </w:tcPr>
          <w:p w:rsidR="000C4EA9" w:rsidRDefault="000C4EA9" w:rsidP="008D0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0C4EA9" w:rsidRDefault="000C4EA9" w:rsidP="008D0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4EA9" w:rsidTr="000C4EA9">
        <w:tc>
          <w:tcPr>
            <w:tcW w:w="2019" w:type="dxa"/>
          </w:tcPr>
          <w:p w:rsidR="000C4EA9" w:rsidRDefault="000C4EA9" w:rsidP="008D0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proofErr w:type="spellStart"/>
            <w:r w:rsidRPr="008D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ворчо-мистецька</w:t>
            </w:r>
            <w:proofErr w:type="spellEnd"/>
          </w:p>
        </w:tc>
        <w:tc>
          <w:tcPr>
            <w:tcW w:w="2909" w:type="dxa"/>
          </w:tcPr>
          <w:p w:rsidR="000C4EA9" w:rsidRDefault="000C4EA9" w:rsidP="008D0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1.Шкільні гуртки.</w:t>
            </w:r>
          </w:p>
          <w:p w:rsidR="000C4EA9" w:rsidRDefault="000C4EA9" w:rsidP="008D0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2.Організація шкільних свят.</w:t>
            </w:r>
          </w:p>
          <w:p w:rsidR="000C4EA9" w:rsidRDefault="000C4EA9" w:rsidP="008D0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</w:t>
            </w:r>
            <w:r w:rsidRPr="000C4E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естиваль мистецтв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0C4EA9" w:rsidRDefault="000C4EA9" w:rsidP="008D0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4.Мистецькі конкурси</w:t>
            </w:r>
          </w:p>
          <w:p w:rsidR="000C4EA9" w:rsidRDefault="000C4EA9" w:rsidP="008D0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5.О</w:t>
            </w:r>
            <w:r w:rsidRPr="000D69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рганізація зустрічей з митцями та цікавими людьми міста.</w:t>
            </w:r>
          </w:p>
          <w:p w:rsidR="000C4EA9" w:rsidRPr="000D6925" w:rsidRDefault="000C4EA9" w:rsidP="008D0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6.В</w:t>
            </w:r>
            <w:proofErr w:type="spellStart"/>
            <w:r w:rsidRPr="008D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ідвіду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музеїв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виставок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252" w:type="dxa"/>
          </w:tcPr>
          <w:p w:rsidR="000C4EA9" w:rsidRDefault="000C4EA9" w:rsidP="008D0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0C4EA9" w:rsidRDefault="000C4EA9" w:rsidP="008D0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4EA9" w:rsidTr="000C4EA9">
        <w:tc>
          <w:tcPr>
            <w:tcW w:w="2019" w:type="dxa"/>
          </w:tcPr>
          <w:p w:rsidR="000C4EA9" w:rsidRDefault="000C4EA9" w:rsidP="008D0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proofErr w:type="spellStart"/>
            <w:r w:rsidRPr="008D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портивно-оздоровча</w:t>
            </w:r>
            <w:proofErr w:type="spellEnd"/>
          </w:p>
        </w:tc>
        <w:tc>
          <w:tcPr>
            <w:tcW w:w="2909" w:type="dxa"/>
          </w:tcPr>
          <w:p w:rsidR="000C4EA9" w:rsidRPr="000D6925" w:rsidRDefault="000C4EA9" w:rsidP="000D6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1.О</w:t>
            </w:r>
            <w:proofErr w:type="spellStart"/>
            <w:r w:rsidRPr="008D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рганізація</w:t>
            </w:r>
            <w:proofErr w:type="spellEnd"/>
            <w:r w:rsidRPr="008D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D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змагань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 свят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0C4EA9" w:rsidRPr="000D6925" w:rsidRDefault="000C4EA9" w:rsidP="000D69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2.В</w:t>
            </w:r>
            <w:proofErr w:type="spellStart"/>
            <w:r w:rsidRPr="008D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ипуск</w:t>
            </w:r>
            <w:proofErr w:type="spellEnd"/>
            <w:r w:rsidRPr="008D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санітарно-просвітниц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стіннівок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0C4EA9" w:rsidRPr="00B950BB" w:rsidRDefault="000C4EA9" w:rsidP="00B950B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3.П</w:t>
            </w:r>
            <w:proofErr w:type="spellStart"/>
            <w:r w:rsidRPr="008D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тренінгів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Рівний-рівному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0C4EA9" w:rsidRPr="00B950BB" w:rsidRDefault="000C4EA9" w:rsidP="00B950B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4.Проведння заходів </w:t>
            </w:r>
            <w:r w:rsidRPr="00B950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«Ні – </w:t>
            </w:r>
            <w:proofErr w:type="spellStart"/>
            <w:r w:rsidRPr="00B950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СНІДу</w:t>
            </w:r>
            <w:proofErr w:type="spellEnd"/>
            <w:r w:rsidRPr="00B950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0C4EA9" w:rsidRPr="00B950BB" w:rsidRDefault="000C4EA9" w:rsidP="00B950B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5.П</w:t>
            </w:r>
            <w:r w:rsidRPr="00B950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росвітницька робота щодо запобігання торгівлі людьми, насилля в родині, проф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ілактика суїцидів та наркоманії.</w:t>
            </w:r>
          </w:p>
          <w:p w:rsidR="000C4EA9" w:rsidRDefault="000C4EA9" w:rsidP="00B950B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6.О</w:t>
            </w:r>
            <w:r w:rsidRPr="00B950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рганізація та проведення акці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</w:t>
            </w:r>
            <w:r w:rsidRPr="00B950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“Чисте подвір’я”, сприяння 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кологічній просвіті школярів.</w:t>
            </w:r>
          </w:p>
          <w:p w:rsidR="000C4EA9" w:rsidRDefault="000C4EA9" w:rsidP="00B950B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7.Проведення днів здоров‘я.</w:t>
            </w:r>
          </w:p>
          <w:p w:rsidR="000C4EA9" w:rsidRPr="00B950BB" w:rsidRDefault="000C4EA9" w:rsidP="00B950B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8.Спортивні секції.</w:t>
            </w:r>
          </w:p>
        </w:tc>
        <w:tc>
          <w:tcPr>
            <w:tcW w:w="4252" w:type="dxa"/>
          </w:tcPr>
          <w:p w:rsidR="000C4EA9" w:rsidRDefault="000C4EA9" w:rsidP="008D0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0C4EA9" w:rsidRDefault="000C4EA9" w:rsidP="008D0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4EA9" w:rsidRPr="00CE1B41" w:rsidTr="000C4EA9">
        <w:tc>
          <w:tcPr>
            <w:tcW w:w="2019" w:type="dxa"/>
          </w:tcPr>
          <w:p w:rsidR="000C4EA9" w:rsidRPr="00CE1B41" w:rsidRDefault="000C4EA9" w:rsidP="00CE1B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Лідерство</w:t>
            </w:r>
            <w:proofErr w:type="spellEnd"/>
          </w:p>
          <w:p w:rsidR="000C4EA9" w:rsidRPr="00CE1B41" w:rsidRDefault="000C4EA9" w:rsidP="00CE1B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09" w:type="dxa"/>
          </w:tcPr>
          <w:p w:rsidR="000C4EA9" w:rsidRDefault="000C4EA9" w:rsidP="00CE1B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1B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1.Школа "Лідер"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C4EA9" w:rsidRPr="00CE1B41" w:rsidRDefault="000C4EA9" w:rsidP="00CE1B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2.Шкільний </w:t>
            </w:r>
            <w:r w:rsidRPr="00CE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CE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Євроклуб</w:t>
            </w:r>
            <w:proofErr w:type="spellEnd"/>
            <w:r w:rsidRPr="00CE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C4EA9" w:rsidRPr="00736AE1" w:rsidRDefault="000C4EA9" w:rsidP="00CE1B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3.Ш</w:t>
            </w:r>
            <w:proofErr w:type="spellStart"/>
            <w:r w:rsidRPr="00CE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кільна</w:t>
            </w:r>
            <w:proofErr w:type="spellEnd"/>
            <w:r w:rsidRPr="00CE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система </w:t>
            </w:r>
            <w:proofErr w:type="spellStart"/>
            <w:r w:rsidRPr="00CE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252" w:type="dxa"/>
          </w:tcPr>
          <w:p w:rsidR="000C4EA9" w:rsidRPr="00CE1B41" w:rsidRDefault="000C4EA9" w:rsidP="00CE1B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0C4EA9" w:rsidRPr="00CE1B41" w:rsidRDefault="000C4EA9" w:rsidP="00CE1B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E3526" w:rsidRPr="00CE1B41" w:rsidRDefault="008E3526" w:rsidP="00CE1B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1B7C" w:rsidRDefault="001A1B7C" w:rsidP="008D07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1B7C" w:rsidRDefault="001A1B7C" w:rsidP="008D07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1B7C" w:rsidRPr="00CE523B" w:rsidRDefault="001A1B7C" w:rsidP="008D0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B7C" w:rsidRPr="008D0777" w:rsidRDefault="001A1B7C" w:rsidP="008D07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3526" w:rsidRPr="008D0777" w:rsidRDefault="008E3526" w:rsidP="008D07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3526" w:rsidRPr="008D0777" w:rsidRDefault="008E3526" w:rsidP="008D0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8E3526" w:rsidRPr="008D0777" w:rsidSect="00736AE1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C5807"/>
    <w:multiLevelType w:val="multilevel"/>
    <w:tmpl w:val="AACA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C34DF"/>
    <w:multiLevelType w:val="multilevel"/>
    <w:tmpl w:val="00A2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E55178"/>
    <w:multiLevelType w:val="multilevel"/>
    <w:tmpl w:val="5674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E15D5B"/>
    <w:multiLevelType w:val="multilevel"/>
    <w:tmpl w:val="8524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700C39"/>
    <w:multiLevelType w:val="multilevel"/>
    <w:tmpl w:val="2BA6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766E40"/>
    <w:multiLevelType w:val="multilevel"/>
    <w:tmpl w:val="AD38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1C43E4"/>
    <w:multiLevelType w:val="multilevel"/>
    <w:tmpl w:val="7B96B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DE288F"/>
    <w:multiLevelType w:val="multilevel"/>
    <w:tmpl w:val="4126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80111D"/>
    <w:multiLevelType w:val="multilevel"/>
    <w:tmpl w:val="7B98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BA3563"/>
    <w:multiLevelType w:val="multilevel"/>
    <w:tmpl w:val="A854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A7"/>
    <w:rsid w:val="00002BCC"/>
    <w:rsid w:val="0001394D"/>
    <w:rsid w:val="00026331"/>
    <w:rsid w:val="000C4EA9"/>
    <w:rsid w:val="000D6925"/>
    <w:rsid w:val="001A1B7C"/>
    <w:rsid w:val="001D1203"/>
    <w:rsid w:val="00375AA0"/>
    <w:rsid w:val="003E55CF"/>
    <w:rsid w:val="00423C52"/>
    <w:rsid w:val="0043483C"/>
    <w:rsid w:val="00487574"/>
    <w:rsid w:val="007017B8"/>
    <w:rsid w:val="00736AE1"/>
    <w:rsid w:val="007579A4"/>
    <w:rsid w:val="00790C06"/>
    <w:rsid w:val="008D0777"/>
    <w:rsid w:val="008E3526"/>
    <w:rsid w:val="00AB7D49"/>
    <w:rsid w:val="00B950BB"/>
    <w:rsid w:val="00CE1B41"/>
    <w:rsid w:val="00CE523B"/>
    <w:rsid w:val="00D43DF6"/>
    <w:rsid w:val="00D90727"/>
    <w:rsid w:val="00D94B8D"/>
    <w:rsid w:val="00DD58A7"/>
    <w:rsid w:val="00E21DDF"/>
    <w:rsid w:val="00F4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6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A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6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6204E-9C61-40EC-8671-D375C0F3F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</dc:creator>
  <cp:keywords/>
  <dc:description/>
  <cp:lastModifiedBy>Agronom</cp:lastModifiedBy>
  <cp:revision>10</cp:revision>
  <cp:lastPrinted>2015-11-06T06:08:00Z</cp:lastPrinted>
  <dcterms:created xsi:type="dcterms:W3CDTF">2015-11-05T16:20:00Z</dcterms:created>
  <dcterms:modified xsi:type="dcterms:W3CDTF">2015-11-06T06:09:00Z</dcterms:modified>
</cp:coreProperties>
</file>