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2" w:rsidRDefault="00C2476D">
      <w:pPr>
        <w:rPr>
          <w:lang w:val="uk-UA"/>
        </w:rPr>
      </w:pPr>
      <w:r>
        <w:rPr>
          <w:lang w:val="uk-UA"/>
        </w:rPr>
        <w:t>Додаток 3. Приклад графічного зображення для запам’ятовування групи прийменників.</w:t>
      </w:r>
    </w:p>
    <w:p w:rsidR="00C2476D" w:rsidRDefault="00C2476D">
      <w:pPr>
        <w:rPr>
          <w:lang w:val="uk-UA"/>
        </w:rPr>
      </w:pPr>
    </w:p>
    <w:p w:rsidR="00C2476D" w:rsidRDefault="00C2476D">
      <w:pPr>
        <w:rPr>
          <w:lang w:val="uk-UA"/>
        </w:rPr>
      </w:pPr>
    </w:p>
    <w:p w:rsidR="00C2476D" w:rsidRDefault="00C2476D">
      <w:pPr>
        <w:rPr>
          <w:lang w:val="uk-UA"/>
        </w:rPr>
      </w:pPr>
    </w:p>
    <w:p w:rsidR="00C2476D" w:rsidRDefault="00C2476D">
      <w:pPr>
        <w:rPr>
          <w:lang w:val="uk-UA"/>
        </w:rPr>
      </w:pPr>
    </w:p>
    <w:p w:rsidR="00C2476D" w:rsidRPr="00C2476D" w:rsidRDefault="00C2476D">
      <w:pPr>
        <w:rPr>
          <w:lang w:val="uk-UA"/>
        </w:rPr>
      </w:pPr>
      <w:r w:rsidRPr="00C2476D">
        <w:rPr>
          <w:lang w:val="uk-UA"/>
        </w:rPr>
        <w:drawing>
          <wp:inline distT="0" distB="0" distL="0" distR="0">
            <wp:extent cx="5940425" cy="4548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76D" w:rsidRPr="00C2476D" w:rsidSect="003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76D"/>
    <w:rsid w:val="0002340E"/>
    <w:rsid w:val="003856D2"/>
    <w:rsid w:val="00C2476D"/>
    <w:rsid w:val="00F5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2018-02-03T19:20:00Z</dcterms:created>
  <dcterms:modified xsi:type="dcterms:W3CDTF">2018-02-03T19:21:00Z</dcterms:modified>
</cp:coreProperties>
</file>