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92" w:rsidRDefault="004856ED">
      <w:pPr>
        <w:rPr>
          <w:lang w:val="uk-UA"/>
        </w:rPr>
      </w:pPr>
      <w:r w:rsidRPr="004856ED">
        <w:drawing>
          <wp:inline distT="0" distB="0" distL="0" distR="0">
            <wp:extent cx="8879291" cy="6741994"/>
            <wp:effectExtent l="19050" t="0" r="0" b="0"/>
            <wp:docPr id="13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00"/>
                      <a:chOff x="0" y="0"/>
                      <a:chExt cx="9144000" cy="6858000"/>
                    </a:xfrm>
                  </a:grpSpPr>
                  <a:pic>
                    <a:nvPicPr>
                      <a:cNvPr id="4098" name="Рисунок 1" descr="http://pedsovet.su/_ld/458/09356091.jpg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0"/>
                        <a:ext cx="9144000" cy="685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4099" name="Text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71688" y="857250"/>
                        <a:ext cx="5692775" cy="954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uk-UA" sz="2800"/>
                            <a:t>Науково – методична проблема, </a:t>
                          </a:r>
                        </a:p>
                        <a:p>
                          <a:r>
                            <a:rPr lang="uk-UA" sz="2800"/>
                            <a:t>      над якою працює ПНЗ</a:t>
                          </a:r>
                          <a:endParaRPr lang="ru-RU" sz="2800"/>
                        </a:p>
                      </a:txBody>
                      <a:useSpRect/>
                    </a:txSp>
                  </a:sp>
                  <a:sp>
                    <a:nvSpPr>
                      <a:cNvPr id="4100" name="Text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214438" y="2428875"/>
                        <a:ext cx="5889625" cy="1200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uk-UA" sz="2000"/>
                            <a:t>     </a:t>
                          </a:r>
                          <a:r>
                            <a:rPr lang="uk-UA" sz="2400"/>
                            <a:t>“ Формування  громадянської  позиції</a:t>
                          </a:r>
                        </a:p>
                        <a:p>
                          <a:r>
                            <a:rPr lang="uk-UA" sz="2400"/>
                            <a:t>              </a:t>
                          </a:r>
                        </a:p>
                        <a:p>
                          <a:r>
                            <a:rPr lang="uk-UA" sz="2400"/>
                            <a:t>                 учнівської  молоді”</a:t>
                          </a:r>
                          <a:endParaRPr lang="ru-RU" sz="240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856ED" w:rsidRDefault="004856ED">
      <w:pPr>
        <w:rPr>
          <w:lang w:val="uk-UA"/>
        </w:rPr>
      </w:pPr>
      <w:r w:rsidRPr="004856ED">
        <w:rPr>
          <w:lang w:val="uk-U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22291</wp:posOffset>
            </wp:positionH>
            <wp:positionV relativeFrom="paragraph">
              <wp:posOffset>6160</wp:posOffset>
            </wp:positionV>
            <wp:extent cx="9229052" cy="6496335"/>
            <wp:effectExtent l="19050" t="0" r="0" b="0"/>
            <wp:wrapNone/>
            <wp:docPr id="14" name="Рисунок 14" descr="http://urok-ua.com/wp-content/uploads/2014/02/foni-dlya-prezentaci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Содержимое 3" descr="http://urok-ua.com/wp-content/uploads/2014/02/foni-dlya-prezentaciy.jpg"/>
                    <pic:cNvPicPr>
                      <a:picLocks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052" cy="649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     </w:t>
      </w:r>
    </w:p>
    <w:p w:rsidR="004856ED" w:rsidRDefault="004856ED">
      <w:pPr>
        <w:rPr>
          <w:lang w:val="uk-UA"/>
        </w:rPr>
      </w:pPr>
    </w:p>
    <w:p w:rsidR="004856ED" w:rsidRDefault="004856ED">
      <w:pPr>
        <w:rPr>
          <w:rFonts w:ascii="Times New Roman" w:hAnsi="Times New Roman"/>
          <w:sz w:val="40"/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Pr="004856ED">
        <w:rPr>
          <w:rFonts w:ascii="Times New Roman" w:hAnsi="Times New Roman"/>
          <w:sz w:val="40"/>
          <w:lang w:val="uk-UA"/>
        </w:rPr>
        <w:t>Мета національно-патріотичного виховання</w:t>
      </w:r>
    </w:p>
    <w:p w:rsidR="004856ED" w:rsidRDefault="004856ED">
      <w:pPr>
        <w:rPr>
          <w:rFonts w:ascii="Times New Roman" w:hAnsi="Times New Roman"/>
          <w:sz w:val="40"/>
          <w:lang w:val="uk-UA"/>
        </w:rPr>
      </w:pPr>
    </w:p>
    <w:p w:rsidR="004856ED" w:rsidRDefault="004856ED">
      <w:pPr>
        <w:ind w:firstLine="3686"/>
        <w:rPr>
          <w:rFonts w:ascii="Times New Roman" w:hAnsi="Times New Roman"/>
          <w:lang w:val="uk-UA"/>
        </w:rPr>
      </w:pPr>
      <w:r w:rsidRPr="004856ED">
        <w:rPr>
          <w:rFonts w:ascii="Times New Roman" w:hAnsi="Times New Roman"/>
          <w:lang w:val="uk-UA"/>
        </w:rPr>
        <w:drawing>
          <wp:inline distT="0" distB="0" distL="0" distR="0">
            <wp:extent cx="5584825" cy="3170237"/>
            <wp:effectExtent l="0" t="0" r="0" b="0"/>
            <wp:docPr id="16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84825" cy="3170237"/>
                      <a:chOff x="1857375" y="2071688"/>
                      <a:chExt cx="5584825" cy="3170237"/>
                    </a:xfrm>
                  </a:grpSpPr>
                  <a:sp>
                    <a:nvSpPr>
                      <a:cNvPr id="3076" name="Text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857375" y="2071688"/>
                        <a:ext cx="5584825" cy="31702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FontTx/>
                            <a:buChar char="-"/>
                          </a:pPr>
                          <a:r>
                            <a:rPr lang="uk-UA" sz="2000" dirty="0"/>
                            <a:t> Формування у молодого покоління високої </a:t>
                          </a:r>
                        </a:p>
                        <a:p>
                          <a:r>
                            <a:rPr lang="uk-UA" sz="2000" dirty="0"/>
                            <a:t>    патріотичної свідомості;</a:t>
                          </a:r>
                        </a:p>
                        <a:p>
                          <a:pPr>
                            <a:buFontTx/>
                            <a:buChar char="-"/>
                          </a:pPr>
                          <a:r>
                            <a:rPr lang="uk-UA" sz="2000" dirty="0"/>
                            <a:t> почуття любові до України;</a:t>
                          </a:r>
                        </a:p>
                        <a:p>
                          <a:pPr>
                            <a:buFontTx/>
                            <a:buChar char="-"/>
                          </a:pPr>
                          <a:r>
                            <a:rPr lang="uk-UA" sz="2000" dirty="0"/>
                            <a:t> пошани до визначних історичних подій;</a:t>
                          </a:r>
                        </a:p>
                        <a:p>
                          <a:pPr>
                            <a:buFontTx/>
                            <a:buChar char="-"/>
                          </a:pPr>
                          <a:r>
                            <a:rPr lang="uk-UA" sz="2000" dirty="0"/>
                            <a:t> виховання до Конституції України;</a:t>
                          </a:r>
                        </a:p>
                        <a:p>
                          <a:pPr>
                            <a:buFontTx/>
                            <a:buChar char="-"/>
                          </a:pPr>
                          <a:r>
                            <a:rPr lang="uk-UA" sz="2000" dirty="0"/>
                            <a:t> утвердження гуманістичної моральності, як</a:t>
                          </a:r>
                        </a:p>
                        <a:p>
                          <a:r>
                            <a:rPr lang="uk-UA" sz="2000" dirty="0"/>
                            <a:t>  базової основи громадянського суспільства;</a:t>
                          </a:r>
                        </a:p>
                        <a:p>
                          <a:pPr>
                            <a:buFontTx/>
                            <a:buChar char="-"/>
                          </a:pPr>
                          <a:r>
                            <a:rPr lang="uk-UA" sz="2000" dirty="0"/>
                            <a:t> усвідомлення </a:t>
                          </a:r>
                          <a:r>
                            <a:rPr lang="uk-UA" sz="2000" dirty="0" err="1"/>
                            <a:t>взаємозвязку</a:t>
                          </a:r>
                          <a:r>
                            <a:rPr lang="uk-UA" sz="2000" dirty="0"/>
                            <a:t> між </a:t>
                          </a:r>
                          <a:r>
                            <a:rPr lang="uk-UA" sz="2000" dirty="0" err="1"/>
                            <a:t>індивідуаль</a:t>
                          </a:r>
                          <a:endParaRPr lang="uk-UA" sz="2000" dirty="0"/>
                        </a:p>
                        <a:p>
                          <a:r>
                            <a:rPr lang="uk-UA" sz="2000" dirty="0"/>
                            <a:t>   </a:t>
                          </a:r>
                          <a:r>
                            <a:rPr lang="uk-UA" sz="2000" dirty="0" err="1"/>
                            <a:t>ною</a:t>
                          </a:r>
                          <a:r>
                            <a:rPr lang="uk-UA" sz="2000" dirty="0"/>
                            <a:t> свободою та патріотичною</a:t>
                          </a:r>
                        </a:p>
                        <a:p>
                          <a:r>
                            <a:rPr lang="uk-UA" sz="2000" dirty="0"/>
                            <a:t>     відповідальністю;</a:t>
                          </a:r>
                          <a:endParaRPr lang="ru-RU" sz="20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856ED" w:rsidRPr="004856ED" w:rsidRDefault="004856ED" w:rsidP="004856ED">
      <w:pPr>
        <w:rPr>
          <w:rFonts w:ascii="Times New Roman" w:hAnsi="Times New Roman"/>
          <w:lang w:val="uk-UA"/>
        </w:rPr>
      </w:pPr>
    </w:p>
    <w:p w:rsidR="004856ED" w:rsidRPr="004856ED" w:rsidRDefault="004856ED" w:rsidP="004856ED">
      <w:pPr>
        <w:rPr>
          <w:rFonts w:ascii="Times New Roman" w:hAnsi="Times New Roman"/>
          <w:lang w:val="uk-UA"/>
        </w:rPr>
      </w:pPr>
    </w:p>
    <w:p w:rsidR="004856ED" w:rsidRPr="004856ED" w:rsidRDefault="004856ED" w:rsidP="004856ED">
      <w:pPr>
        <w:rPr>
          <w:rFonts w:ascii="Times New Roman" w:hAnsi="Times New Roman"/>
          <w:lang w:val="uk-UA"/>
        </w:rPr>
      </w:pPr>
    </w:p>
    <w:p w:rsidR="004856ED" w:rsidRPr="004856ED" w:rsidRDefault="004856ED" w:rsidP="004856ED">
      <w:pPr>
        <w:rPr>
          <w:rFonts w:ascii="Times New Roman" w:hAnsi="Times New Roman"/>
          <w:lang w:val="uk-UA"/>
        </w:rPr>
      </w:pPr>
    </w:p>
    <w:p w:rsidR="004856ED" w:rsidRPr="004856ED" w:rsidRDefault="004856ED" w:rsidP="004856ED">
      <w:pPr>
        <w:rPr>
          <w:rFonts w:ascii="Times New Roman" w:hAnsi="Times New Roman"/>
          <w:lang w:val="uk-UA"/>
        </w:rPr>
      </w:pPr>
    </w:p>
    <w:p w:rsidR="004856ED" w:rsidRDefault="004856ED" w:rsidP="004856ED">
      <w:pPr>
        <w:rPr>
          <w:rFonts w:ascii="Times New Roman" w:hAnsi="Times New Roman"/>
          <w:lang w:val="uk-UA"/>
        </w:rPr>
      </w:pPr>
    </w:p>
    <w:p w:rsidR="004856ED" w:rsidRDefault="004856ED" w:rsidP="004856ED">
      <w:pPr>
        <w:rPr>
          <w:rFonts w:ascii="Times New Roman" w:hAnsi="Times New Roman"/>
          <w:lang w:val="uk-UA"/>
        </w:rPr>
      </w:pPr>
    </w:p>
    <w:p w:rsidR="004856ED" w:rsidRDefault="004856ED" w:rsidP="004856ED">
      <w:pPr>
        <w:rPr>
          <w:rFonts w:ascii="Times New Roman" w:hAnsi="Times New Roman"/>
          <w:lang w:val="uk-UA"/>
        </w:rPr>
      </w:pPr>
      <w:r w:rsidRPr="004856ED">
        <w:rPr>
          <w:rFonts w:ascii="Times New Roman" w:hAnsi="Times New Roman"/>
          <w:lang w:val="uk-UA"/>
        </w:rPr>
        <w:lastRenderedPageBreak/>
        <w:drawing>
          <wp:inline distT="0" distB="0" distL="0" distR="0">
            <wp:extent cx="9316019" cy="6496335"/>
            <wp:effectExtent l="19050" t="0" r="0" b="0"/>
            <wp:docPr id="17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00"/>
                      <a:chOff x="0" y="0"/>
                      <a:chExt cx="9144000" cy="6858000"/>
                    </a:xfrm>
                  </a:grpSpPr>
                  <a:pic>
                    <a:nvPicPr>
                      <a:cNvPr id="5122" name="Рисунок 1" descr="http://pedsovet.su/_ld/458/09356091.jpg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0"/>
                        <a:ext cx="9144000" cy="685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5123" name="Text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00188" y="642938"/>
                        <a:ext cx="6030912" cy="150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uk-UA" sz="2400"/>
                            <a:t>     Вимоги до виховного простору у  ПНЗ</a:t>
                          </a:r>
                        </a:p>
                        <a:p>
                          <a:endParaRPr lang="uk-UA" sz="2400"/>
                        </a:p>
                        <a:p>
                          <a:endParaRPr lang="uk-UA" sz="2000"/>
                        </a:p>
                        <a:p>
                          <a:endParaRPr lang="uk-UA" sz="2400"/>
                        </a:p>
                      </a:txBody>
                      <a:useSpRect/>
                    </a:txSp>
                  </a:sp>
                  <a:sp>
                    <a:nvSpPr>
                      <a:cNvPr id="5124" name="Text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85813" y="1857375"/>
                        <a:ext cx="7348537" cy="22463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FontTx/>
                            <a:buChar char="-"/>
                          </a:pPr>
                          <a:r>
                            <a:rPr lang="uk-UA" b="1" dirty="0"/>
                            <a:t>Набуття досвіду громадянської поведінки</a:t>
                          </a:r>
                          <a:r>
                            <a:rPr lang="uk-UA" sz="2000" b="1" dirty="0"/>
                            <a:t>;</a:t>
                          </a:r>
                        </a:p>
                        <a:p>
                          <a:pPr>
                            <a:buFontTx/>
                            <a:buChar char="-"/>
                          </a:pPr>
                          <a:r>
                            <a:rPr lang="uk-UA" sz="2000" b="1" dirty="0"/>
                            <a:t>людяність, моральність, толерантність;</a:t>
                          </a:r>
                        </a:p>
                        <a:p>
                          <a:pPr>
                            <a:buFontTx/>
                            <a:buChar char="-"/>
                          </a:pPr>
                          <a:r>
                            <a:rPr lang="uk-UA" sz="2000" b="1" dirty="0"/>
                            <a:t>педагогічний захист і підтримка дітей ;</a:t>
                          </a:r>
                        </a:p>
                        <a:p>
                          <a:pPr>
                            <a:buFontTx/>
                            <a:buChar char="-"/>
                          </a:pPr>
                          <a:r>
                            <a:rPr lang="uk-UA" sz="2000" b="1" dirty="0"/>
                            <a:t>розвиток творчого потенціалу;</a:t>
                          </a:r>
                        </a:p>
                        <a:p>
                          <a:pPr>
                            <a:buFontTx/>
                            <a:buChar char="-"/>
                          </a:pPr>
                          <a:r>
                            <a:rPr lang="uk-UA" sz="2000" b="1" dirty="0"/>
                            <a:t>взаєморозуміння та співпраця керівників та гуртківців;</a:t>
                          </a:r>
                        </a:p>
                        <a:p>
                          <a:pPr>
                            <a:buFontTx/>
                            <a:buChar char="-"/>
                          </a:pPr>
                          <a:r>
                            <a:rPr lang="uk-UA" sz="2000" b="1" dirty="0"/>
                            <a:t> співпраця із усіма виховними інститутами:</a:t>
                          </a:r>
                        </a:p>
                        <a:p>
                          <a:r>
                            <a:rPr lang="uk-UA" sz="2000" b="1" dirty="0"/>
                            <a:t>     сім'я, органи влади, </a:t>
                          </a:r>
                          <a:r>
                            <a:rPr lang="uk-UA" sz="2000" b="1" dirty="0" err="1"/>
                            <a:t>громадскість</a:t>
                          </a:r>
                          <a:r>
                            <a:rPr lang="uk-UA" sz="2000" b="1" dirty="0"/>
                            <a:t>;</a:t>
                          </a:r>
                          <a:endParaRPr lang="ru-RU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856ED" w:rsidRDefault="004856ED" w:rsidP="004856ED">
      <w:pPr>
        <w:rPr>
          <w:rFonts w:ascii="Times New Roman" w:hAnsi="Times New Roman"/>
          <w:lang w:val="uk-UA"/>
        </w:rPr>
      </w:pPr>
    </w:p>
    <w:p w:rsidR="004856ED" w:rsidRDefault="004856ED" w:rsidP="004856ED">
      <w:pPr>
        <w:rPr>
          <w:rFonts w:ascii="Times New Roman" w:hAnsi="Times New Roman"/>
          <w:lang w:val="uk-UA"/>
        </w:rPr>
      </w:pPr>
      <w:r w:rsidRPr="004856ED">
        <w:rPr>
          <w:rFonts w:ascii="Times New Roman" w:hAnsi="Times New Roman"/>
          <w:lang w:val="uk-UA"/>
        </w:rPr>
        <w:lastRenderedPageBreak/>
        <w:drawing>
          <wp:inline distT="0" distB="0" distL="0" distR="0">
            <wp:extent cx="9229052" cy="6578221"/>
            <wp:effectExtent l="19050" t="0" r="0" b="0"/>
            <wp:docPr id="18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7762875"/>
                      <a:chOff x="0" y="0"/>
                      <a:chExt cx="9144000" cy="7762875"/>
                    </a:xfrm>
                  </a:grpSpPr>
                  <a:pic>
                    <a:nvPicPr>
                      <a:cNvPr id="6146" name="Рисунок 1" descr="http://pedsovet.su/_ld/458/09356091.jpg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0"/>
                        <a:ext cx="9144000" cy="685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6147" name="Text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071563" y="714375"/>
                        <a:ext cx="6088062" cy="7048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uk-UA" sz="2400"/>
                            <a:t>        Принципи  патріотичного  виховання</a:t>
                          </a:r>
                        </a:p>
                        <a:p>
                          <a:endParaRPr lang="uk-UA" sz="2400"/>
                        </a:p>
                        <a:p>
                          <a:endParaRPr lang="uk-UA" sz="2400"/>
                        </a:p>
                        <a:p>
                          <a:pPr>
                            <a:buFontTx/>
                            <a:buChar char="-"/>
                          </a:pPr>
                          <a:r>
                            <a:rPr lang="uk-UA" sz="2000" b="1"/>
                            <a:t>принцип національої спрямованості;</a:t>
                          </a:r>
                        </a:p>
                        <a:p>
                          <a:pPr>
                            <a:buFontTx/>
                            <a:buChar char="-"/>
                          </a:pPr>
                          <a:endParaRPr lang="uk-UA" sz="2000" b="1"/>
                        </a:p>
                        <a:p>
                          <a:pPr>
                            <a:buFontTx/>
                            <a:buChar char="-"/>
                          </a:pPr>
                          <a:r>
                            <a:rPr lang="uk-UA" sz="2000" b="1"/>
                            <a:t> принцип самоактивності і саморегуляці;</a:t>
                          </a:r>
                        </a:p>
                        <a:p>
                          <a:pPr>
                            <a:buFontTx/>
                            <a:buChar char="-"/>
                          </a:pPr>
                          <a:endParaRPr lang="uk-UA" sz="2000" b="1"/>
                        </a:p>
                        <a:p>
                          <a:pPr>
                            <a:buFontTx/>
                            <a:buChar char="-"/>
                          </a:pPr>
                          <a:r>
                            <a:rPr lang="uk-UA" sz="2000" b="1"/>
                            <a:t> принцип полікультурності;</a:t>
                          </a:r>
                        </a:p>
                        <a:p>
                          <a:pPr>
                            <a:buFontTx/>
                            <a:buChar char="-"/>
                          </a:pPr>
                          <a:endParaRPr lang="uk-UA" sz="2000" b="1"/>
                        </a:p>
                        <a:p>
                          <a:pPr>
                            <a:buFontTx/>
                            <a:buChar char="-"/>
                          </a:pPr>
                          <a:r>
                            <a:rPr lang="uk-UA" sz="2000" b="1"/>
                            <a:t> принцип соціальної відповідності; </a:t>
                          </a:r>
                        </a:p>
                        <a:p>
                          <a:pPr>
                            <a:buFontTx/>
                            <a:buChar char="-"/>
                          </a:pPr>
                          <a:r>
                            <a:rPr lang="uk-UA" sz="2000" b="1"/>
                            <a:t> </a:t>
                          </a:r>
                        </a:p>
                        <a:p>
                          <a:r>
                            <a:rPr lang="uk-UA" sz="2000" b="1"/>
                            <a:t> - принцип історичної і соціальної памяті  ;</a:t>
                          </a:r>
                        </a:p>
                        <a:p>
                          <a:endParaRPr lang="uk-UA" sz="2000" b="1"/>
                        </a:p>
                        <a:p>
                          <a:pPr>
                            <a:buFontTx/>
                            <a:buChar char="-"/>
                          </a:pPr>
                          <a:r>
                            <a:rPr lang="uk-UA" sz="2000" b="1"/>
                            <a:t> принцип  міжпоколінної наступності;    </a:t>
                          </a:r>
                        </a:p>
                        <a:p>
                          <a:pPr>
                            <a:buFontTx/>
                            <a:buChar char="-"/>
                          </a:pPr>
                          <a:endParaRPr lang="uk-UA" sz="2000"/>
                        </a:p>
                        <a:p>
                          <a:pPr>
                            <a:buFontTx/>
                            <a:buChar char="-"/>
                          </a:pPr>
                          <a:endParaRPr lang="uk-UA" sz="2000"/>
                        </a:p>
                        <a:p>
                          <a:pPr>
                            <a:buFontTx/>
                            <a:buChar char="-"/>
                          </a:pPr>
                          <a:endParaRPr lang="uk-UA" sz="2000"/>
                        </a:p>
                        <a:p>
                          <a:pPr>
                            <a:buFontTx/>
                            <a:buChar char="-"/>
                          </a:pPr>
                          <a:endParaRPr lang="uk-UA" sz="2000"/>
                        </a:p>
                        <a:p>
                          <a:pPr>
                            <a:buFontTx/>
                            <a:buChar char="-"/>
                          </a:pPr>
                          <a:endParaRPr lang="uk-UA" sz="2000"/>
                        </a:p>
                        <a:p>
                          <a:pPr>
                            <a:buFontTx/>
                            <a:buChar char="-"/>
                          </a:pPr>
                          <a:endParaRPr lang="uk-UA" sz="2000"/>
                        </a:p>
                        <a:p>
                          <a:pPr>
                            <a:buFontTx/>
                            <a:buChar char="-"/>
                          </a:pPr>
                          <a:endParaRPr lang="uk-UA" sz="2000"/>
                        </a:p>
                        <a:p>
                          <a:pPr>
                            <a:buFontTx/>
                            <a:buChar char="-"/>
                          </a:pPr>
                          <a:endParaRPr lang="uk-UA" sz="200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856ED" w:rsidRPr="004856ED" w:rsidRDefault="004856ED" w:rsidP="004856ED">
      <w:pPr>
        <w:rPr>
          <w:rFonts w:ascii="Times New Roman" w:hAnsi="Times New Roman"/>
          <w:lang w:val="uk-UA"/>
        </w:rPr>
      </w:pPr>
      <w:r w:rsidRPr="004856ED">
        <w:rPr>
          <w:rFonts w:ascii="Times New Roman" w:hAnsi="Times New Roman"/>
          <w:lang w:val="uk-UA"/>
        </w:rPr>
        <w:lastRenderedPageBreak/>
        <w:drawing>
          <wp:inline distT="0" distB="0" distL="0" distR="0">
            <wp:extent cx="9411553" cy="6400800"/>
            <wp:effectExtent l="19050" t="0" r="0" b="0"/>
            <wp:docPr id="19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00"/>
                      <a:chOff x="0" y="0"/>
                      <a:chExt cx="9144000" cy="6858000"/>
                    </a:xfrm>
                  </a:grpSpPr>
                  <a:pic>
                    <a:nvPicPr>
                      <a:cNvPr id="7170" name="Рисунок 1" descr="http://pedsovet.su/_ld/458/09356091.jpg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0"/>
                        <a:ext cx="9144000" cy="685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3" name="Овал 2"/>
                      <a:cNvSpPr/>
                    </a:nvSpPr>
                    <a:spPr>
                      <a:xfrm>
                        <a:off x="3357563" y="2500313"/>
                        <a:ext cx="2500312" cy="1571625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uk-UA" dirty="0">
                              <a:solidFill>
                                <a:schemeClr val="bg2"/>
                              </a:solidFill>
                            </a:rPr>
                            <a:t>Структура виховної моделі  громадянського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uk-UA" dirty="0">
                              <a:solidFill>
                                <a:schemeClr val="bg2"/>
                              </a:solidFill>
                            </a:rPr>
                            <a:t> становлення</a:t>
                          </a:r>
                          <a:endParaRPr lang="ru-RU" dirty="0">
                            <a:solidFill>
                              <a:schemeClr val="bg2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5" name="Прямая со стрелкой 4"/>
                      <a:cNvCxnSpPr/>
                    </a:nvCxnSpPr>
                    <a:spPr>
                      <a:xfrm rot="10800000">
                        <a:off x="5414963" y="3271838"/>
                        <a:ext cx="228600" cy="14287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" name="Прямая со стрелкой 7"/>
                      <a:cNvCxnSpPr>
                        <a:stCxn id="3" idx="0"/>
                      </a:cNvCxnSpPr>
                    </a:nvCxnSpPr>
                    <a:spPr>
                      <a:xfrm rot="5400000" flipH="1" flipV="1">
                        <a:off x="4090194" y="1947069"/>
                        <a:ext cx="1071563" cy="34925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" name="Прямая со стрелкой 9"/>
                      <a:cNvCxnSpPr>
                        <a:stCxn id="3" idx="7"/>
                      </a:cNvCxnSpPr>
                    </a:nvCxnSpPr>
                    <a:spPr>
                      <a:xfrm rot="5400000" flipH="1" flipV="1">
                        <a:off x="5487988" y="2074863"/>
                        <a:ext cx="658812" cy="652462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" name="Прямая со стрелкой 13"/>
                      <a:cNvCxnSpPr/>
                    </a:nvCxnSpPr>
                    <a:spPr>
                      <a:xfrm>
                        <a:off x="5857875" y="3357563"/>
                        <a:ext cx="928688" cy="1587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" name="Прямая со стрелкой 15"/>
                      <a:cNvCxnSpPr>
                        <a:stCxn id="3" idx="5"/>
                      </a:cNvCxnSpPr>
                    </a:nvCxnSpPr>
                    <a:spPr>
                      <a:xfrm rot="16200000" flipH="1">
                        <a:off x="5452269" y="3880644"/>
                        <a:ext cx="658813" cy="581025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Прямая со стрелкой 17"/>
                      <a:cNvCxnSpPr>
                        <a:stCxn id="3" idx="4"/>
                      </a:cNvCxnSpPr>
                    </a:nvCxnSpPr>
                    <a:spPr>
                      <a:xfrm rot="16200000" flipH="1">
                        <a:off x="4124326" y="4556125"/>
                        <a:ext cx="1001712" cy="33337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Прямая со стрелкой 19"/>
                      <a:cNvCxnSpPr>
                        <a:stCxn id="3" idx="3"/>
                      </a:cNvCxnSpPr>
                    </a:nvCxnSpPr>
                    <a:spPr>
                      <a:xfrm rot="5400000">
                        <a:off x="3032918" y="3809207"/>
                        <a:ext cx="658813" cy="72390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Прямая со стрелкой 21"/>
                      <a:cNvCxnSpPr>
                        <a:stCxn id="3" idx="2"/>
                      </a:cNvCxnSpPr>
                    </a:nvCxnSpPr>
                    <a:spPr>
                      <a:xfrm rot="10800000" flipV="1">
                        <a:off x="2428875" y="3286125"/>
                        <a:ext cx="928688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5" name="Прямая со стрелкой 24"/>
                      <a:cNvCxnSpPr/>
                    </a:nvCxnSpPr>
                    <a:spPr>
                      <a:xfrm rot="16200000" flipV="1">
                        <a:off x="3786188" y="2786063"/>
                        <a:ext cx="214312" cy="214312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7" name="Прямая со стрелкой 26"/>
                      <a:cNvCxnSpPr/>
                    </a:nvCxnSpPr>
                    <a:spPr>
                      <a:xfrm>
                        <a:off x="4214813" y="2643188"/>
                        <a:ext cx="71437" cy="1587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Прямая со стрелкой 29"/>
                      <a:cNvCxnSpPr/>
                    </a:nvCxnSpPr>
                    <a:spPr>
                      <a:xfrm rot="10800000">
                        <a:off x="2643188" y="2500313"/>
                        <a:ext cx="785812" cy="428625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Прямая со стрелкой 31"/>
                      <a:cNvCxnSpPr/>
                    </a:nvCxnSpPr>
                    <a:spPr>
                      <a:xfrm flipV="1">
                        <a:off x="5715000" y="2714625"/>
                        <a:ext cx="785813" cy="142875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Прямая со стрелкой 34"/>
                      <a:cNvCxnSpPr/>
                    </a:nvCxnSpPr>
                    <a:spPr>
                      <a:xfrm rot="16200000" flipV="1">
                        <a:off x="3500438" y="2071688"/>
                        <a:ext cx="642937" cy="357187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8" name="Прямоугольник 77"/>
                      <a:cNvSpPr/>
                    </a:nvSpPr>
                    <a:spPr>
                      <a:xfrm>
                        <a:off x="3857625" y="357188"/>
                        <a:ext cx="1643063" cy="107156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uk-UA" sz="1400" dirty="0"/>
                            <a:t>Оволодіння досвідом державотворення</a:t>
                          </a:r>
                          <a:endParaRPr lang="ru-RU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0" name="Прямоугольник 79"/>
                      <a:cNvSpPr/>
                    </a:nvSpPr>
                    <a:spPr>
                      <a:xfrm>
                        <a:off x="5857875" y="1071563"/>
                        <a:ext cx="1428750" cy="914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uk-UA" sz="1400" dirty="0"/>
                            <a:t>Знання ідеології,ідей розвитку України</a:t>
                          </a:r>
                          <a:endParaRPr lang="ru-RU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1" name="Прямоугольник 80"/>
                      <a:cNvSpPr/>
                    </a:nvSpPr>
                    <a:spPr>
                      <a:xfrm>
                        <a:off x="6429375" y="2143125"/>
                        <a:ext cx="1571625" cy="914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uk-UA" sz="1400" dirty="0"/>
                            <a:t>Засвоєння родинних, духовних цінностей</a:t>
                          </a:r>
                          <a:endParaRPr lang="ru-RU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2" name="Прямоугольник 81"/>
                      <a:cNvSpPr/>
                    </a:nvSpPr>
                    <a:spPr>
                      <a:xfrm>
                        <a:off x="6715125" y="3143250"/>
                        <a:ext cx="1714500" cy="914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uk-UA" sz="1400" dirty="0"/>
                            <a:t>Любов до рідної землі, мови, культури</a:t>
                          </a:r>
                          <a:endParaRPr lang="ru-RU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3" name="Прямоугольник 82"/>
                      <a:cNvSpPr/>
                    </a:nvSpPr>
                    <a:spPr>
                      <a:xfrm>
                        <a:off x="5929313" y="4143375"/>
                        <a:ext cx="1500187" cy="914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uk-UA" sz="1400" dirty="0"/>
                            <a:t>Готовність підпорядкувати свої інтереси для загального блага</a:t>
                          </a:r>
                          <a:endParaRPr lang="ru-RU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4" name="Прямоугольник 83"/>
                      <a:cNvSpPr/>
                    </a:nvSpPr>
                    <a:spPr>
                      <a:xfrm>
                        <a:off x="3786188" y="5072063"/>
                        <a:ext cx="1643062" cy="10001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uk-UA" sz="1400" dirty="0"/>
                            <a:t>Усвідомлення своїх прав, свобод, обов'язків</a:t>
                          </a:r>
                          <a:endParaRPr lang="ru-RU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5" name="Прямоугольник 84"/>
                      <a:cNvSpPr/>
                    </a:nvSpPr>
                    <a:spPr>
                      <a:xfrm>
                        <a:off x="1928813" y="4357688"/>
                        <a:ext cx="1643062" cy="107156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uk-UA" sz="1400" dirty="0"/>
                            <a:t>Відчуття приналежності до свого народу, гордість за свою націю</a:t>
                          </a:r>
                          <a:endParaRPr lang="ru-RU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7" name="Прямоугольник 86"/>
                      <a:cNvSpPr/>
                    </a:nvSpPr>
                    <a:spPr>
                      <a:xfrm>
                        <a:off x="1000125" y="3071813"/>
                        <a:ext cx="1628775" cy="914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uk-UA" sz="1400" dirty="0"/>
                            <a:t>Вимогливість і самокритичність до себе і оточуючих</a:t>
                          </a:r>
                          <a:endParaRPr lang="ru-RU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8" name="Прямоугольник 87"/>
                      <a:cNvSpPr/>
                    </a:nvSpPr>
                    <a:spPr>
                      <a:xfrm>
                        <a:off x="1214438" y="2000250"/>
                        <a:ext cx="1771650" cy="914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uk-UA" sz="1400" dirty="0"/>
                            <a:t>Готовність до захисту держави від посягань</a:t>
                          </a:r>
                          <a:endParaRPr lang="ru-RU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9" name="Прямоугольник 88"/>
                      <a:cNvSpPr/>
                    </a:nvSpPr>
                    <a:spPr>
                      <a:xfrm>
                        <a:off x="1857375" y="1000125"/>
                        <a:ext cx="1843088" cy="914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uk-UA" sz="1400" dirty="0"/>
                            <a:t>Творча праця в інтересах держави</a:t>
                          </a:r>
                          <a:endParaRPr lang="ru-RU" sz="1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sectPr w:rsidR="004856ED" w:rsidRPr="004856ED" w:rsidSect="004856ED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85"/>
  <w:displayHorizontalDrawingGridEvery w:val="2"/>
  <w:characterSpacingControl w:val="doNotCompress"/>
  <w:compat/>
  <w:rsids>
    <w:rsidRoot w:val="004856ED"/>
    <w:rsid w:val="004856ED"/>
    <w:rsid w:val="005C4239"/>
    <w:rsid w:val="005E2A7A"/>
    <w:rsid w:val="00CF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vertAlign w:val="superscript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ED"/>
    <w:rPr>
      <w:rFonts w:ascii="Calibri" w:eastAsia="Calibri" w:hAnsi="Calibri" w:cs="Times New Roman"/>
      <w:sz w:val="22"/>
      <w:vertAlign w:val="baseli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6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6ED"/>
    <w:rPr>
      <w:rFonts w:ascii="Tahoma" w:eastAsia="Calibri" w:hAnsi="Tahoma" w:cs="Tahoma"/>
      <w:sz w:val="16"/>
      <w:szCs w:val="16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23</Words>
  <Characters>134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2016-05-24T10:51:00Z</dcterms:created>
  <dcterms:modified xsi:type="dcterms:W3CDTF">2016-05-24T10:56:00Z</dcterms:modified>
</cp:coreProperties>
</file>