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C" w:rsidRDefault="00912F78" w:rsidP="007412FA">
      <w:pPr>
        <w:spacing w:beforeAutospacing="1" w:after="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56"/>
          <w:szCs w:val="56"/>
          <w:lang w:val="uk-UA" w:eastAsia="ru-RU"/>
        </w:rPr>
      </w:pPr>
      <w:r w:rsidRPr="003E5531"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  <w:fldChar w:fldCharType="begin"/>
      </w:r>
      <w:r w:rsidR="003E5531" w:rsidRPr="003E5531"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  <w:instrText xml:space="preserve"> HYPERLINK "http://ukrainianpeople.us/%d0%bd%d0%be%d0%b2%d1%96-%d1%83%d0%ba%d1%80%d0%b0%d1%97%d0%bd%d1%81%d1%8c%d0%ba%d1%96-%d0%ba%d0%bd%d0%b8%d0%b3%d0%b8-%d1%89%d0%be-%d0%b7%d0%bc%d1%83%d1%81%d1%8f%d1%82%d1%8c-%d0%b4%d1%96%d1%82%d0%b5/" </w:instrText>
      </w:r>
      <w:r w:rsidRPr="003E5531"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  <w:fldChar w:fldCharType="separate"/>
      </w:r>
      <w:proofErr w:type="spellStart"/>
      <w:proofErr w:type="gramStart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>Нов</w:t>
      </w:r>
      <w:proofErr w:type="gramEnd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>і</w:t>
      </w:r>
      <w:proofErr w:type="spellEnd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 xml:space="preserve"> </w:t>
      </w:r>
      <w:proofErr w:type="spellStart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>українські</w:t>
      </w:r>
      <w:proofErr w:type="spellEnd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 xml:space="preserve"> книги, </w:t>
      </w:r>
      <w:proofErr w:type="spellStart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>що</w:t>
      </w:r>
      <w:proofErr w:type="spellEnd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 xml:space="preserve"> </w:t>
      </w:r>
      <w:proofErr w:type="spellStart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>змусять</w:t>
      </w:r>
      <w:proofErr w:type="spellEnd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 xml:space="preserve"> </w:t>
      </w:r>
      <w:proofErr w:type="spellStart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>дітей</w:t>
      </w:r>
      <w:proofErr w:type="spellEnd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 xml:space="preserve"> забути про </w:t>
      </w:r>
      <w:proofErr w:type="spellStart"/>
      <w:r w:rsidR="003E5531" w:rsidRPr="003E5531">
        <w:rPr>
          <w:rFonts w:asciiTheme="majorHAnsi" w:eastAsia="Times New Roman" w:hAnsiTheme="majorHAnsi" w:cs="Times New Roman"/>
          <w:b/>
          <w:bCs/>
          <w:color w:val="3E3E3E"/>
          <w:sz w:val="56"/>
          <w:szCs w:val="56"/>
          <w:lang w:eastAsia="ru-RU"/>
        </w:rPr>
        <w:t>ґаджети</w:t>
      </w:r>
      <w:proofErr w:type="spellEnd"/>
      <w:r w:rsidRPr="003E5531"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  <w:fldChar w:fldCharType="end"/>
      </w:r>
      <w:r w:rsidR="007412FA">
        <w:rPr>
          <w:rFonts w:asciiTheme="majorHAnsi" w:eastAsia="Times New Roman" w:hAnsiTheme="majorHAnsi" w:cs="Times New Roman"/>
          <w:b/>
          <w:bCs/>
          <w:sz w:val="56"/>
          <w:szCs w:val="56"/>
          <w:lang w:val="uk-UA" w:eastAsia="ru-RU"/>
        </w:rPr>
        <w:t xml:space="preserve">  </w:t>
      </w:r>
    </w:p>
    <w:p w:rsidR="003E5531" w:rsidRPr="007412FA" w:rsidRDefault="007412FA" w:rsidP="007412FA">
      <w:pPr>
        <w:spacing w:beforeAutospacing="1" w:after="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56"/>
          <w:szCs w:val="56"/>
          <w:lang w:val="uk-UA" w:eastAsia="ru-RU"/>
        </w:rPr>
        <w:t xml:space="preserve">            </w:t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добірк</w:t>
      </w:r>
      <w:proofErr w:type="spellEnd"/>
      <w:r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  <w:t>а</w:t>
      </w:r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5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нових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українських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книг,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що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 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мають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меті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розвинути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уяву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фантазію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почуття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гумору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ще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безліч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прекрасних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якостей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у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малих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бешкетникі</w:t>
      </w:r>
      <w:proofErr w:type="spellEnd"/>
      <w:r w:rsidR="003E5531"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А головне –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ці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історії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достатньо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захопливі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щоб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відволікти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девайсів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гаджетів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розкрити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дитини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іт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сучасної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української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книги.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Багато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веселих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історій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”,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Віталій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Кириченко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Фантастична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одного малого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бешкетника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який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мить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дає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занудьгувати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мамі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татові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бабусі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дідусеві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сусідам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друзям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вихователькам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дитсадка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випадковим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перехожи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69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одночасно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надзвичайно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веселих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повчальних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оповідань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Автор книги –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український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письменник</w:t>
      </w:r>
      <w:proofErr w:type="spellEnd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італій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Кириченко,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якось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зізнався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книга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заснована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реальних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історіях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ідійде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дітей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віком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4 до 12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років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та старших.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</w:p>
    <w:p w:rsidR="003E5531" w:rsidRPr="0085558F" w:rsidRDefault="003E5531" w:rsidP="00277B7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en-US" w:eastAsia="ru-RU"/>
        </w:rPr>
      </w:pPr>
      <w:r w:rsidRPr="00085F19">
        <w:rPr>
          <w:rFonts w:asciiTheme="majorHAnsi" w:eastAsia="Times New Roman" w:hAnsiTheme="majorHAnsi" w:cs="Segoe U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9550" cy="4791075"/>
            <wp:effectExtent l="19050" t="0" r="0" b="0"/>
            <wp:docPr id="1" name="Рисунок 1" descr="http://www.kozakorium.com/assets/uploads/images/1/0_1/ukr_o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zakorium.com/assets/uploads/images/1/0_1/ukr_ob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523" t="10535" r="14720" b="7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85558F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en-US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Будинок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Двірників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”,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Юрій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Нікітінський</w:t>
      </w:r>
      <w:proofErr w:type="spellEnd"/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Унікальна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унікальних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героїв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В одному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мі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ст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можливо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саме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вашому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є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незвичайний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будинок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якому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оселилися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шість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дуже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важливих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персон,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працюють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…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двірниками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У кожного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власна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ділянка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власні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інтереси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захоплення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мрії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та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вс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вони абсолютно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щасливі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наводити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порядок для них не просто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професія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покликання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справа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всього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життя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До того ж,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кожен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із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здатен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справжній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вчинок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: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врятувати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незнайомця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полетіти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 космос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навіть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зробити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щасливішим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ціле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місто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Тому там, де вони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з’являються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іт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стає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світлішим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добрішим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по-справжньому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чистішим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Ця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книга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отримала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перемогу 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конкурсі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“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Корнійчуковська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премія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”. Для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бешкетників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бешкетниць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віком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4 до 9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рокі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</w:p>
    <w:p w:rsidR="003E5531" w:rsidRPr="0087217A" w:rsidRDefault="003E5531" w:rsidP="00277B7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  <w:r w:rsidRPr="00085F19">
        <w:rPr>
          <w:rFonts w:asciiTheme="majorHAnsi" w:eastAsia="Times New Roman" w:hAnsiTheme="majorHAnsi" w:cs="Segoe U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62450" cy="5362575"/>
            <wp:effectExtent l="19050" t="0" r="0" b="0"/>
            <wp:docPr id="2" name="Рисунок 2" descr="http://www.kozakorium.com/assets/uploads/images/1/0_1/dom_u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zakorium.com/assets/uploads/images/1/0_1/dom_uk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08" t="6518" r="13679" b="3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en-US" w:eastAsia="ru-RU"/>
        </w:rPr>
      </w:pPr>
    </w:p>
    <w:p w:rsidR="0085558F" w:rsidRDefault="0085558F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en-US" w:eastAsia="ru-RU"/>
        </w:rPr>
      </w:pPr>
    </w:p>
    <w:p w:rsidR="0085558F" w:rsidRPr="0085558F" w:rsidRDefault="0085558F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87217A" w:rsidRDefault="0087217A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“Перша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доріжка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в небо”,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Анатолій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Григорук</w:t>
      </w:r>
      <w:proofErr w:type="spellEnd"/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Збірка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безмежно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добрих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оповідань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Кожна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це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маленький урок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дітям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про те, як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важливо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добрими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співчутливими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хоробрими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допомогати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старшим,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захищати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слабких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любити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тварин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23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повчальні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історії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які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могли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статися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будь-якою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дитиною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будь-який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час та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будь-якій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країн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малечі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віком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4 до 9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років</w:t>
      </w:r>
      <w:proofErr w:type="spellEnd"/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277B7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7775" cy="6096000"/>
            <wp:effectExtent l="19050" t="0" r="9525" b="0"/>
            <wp:docPr id="3" name="Рисунок 3" descr="http://www.kozakorium.com/assets/uploads/images/1/0_1/26155162_943707839118408_162265599609667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zakorium.com/assets/uploads/images/1/0_1/26155162_943707839118408_16226559960966758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06" r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87217A" w:rsidRDefault="0087217A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87217A" w:rsidRDefault="0087217A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87217A" w:rsidRPr="00085F19" w:rsidRDefault="0087217A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Комп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Компанія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”, Анна Коршунова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Книжка про те, як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змінюється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іт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якщо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натиснути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кнопку “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Вимкнути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комп’ютер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”. Владик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виріс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місті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навіть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тиждень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селі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комп’ютера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Інтернету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здається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йому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справжньою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каторгою,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примхою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дорослих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доведеться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якось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перетерпіти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… – та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вже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кілька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днів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ін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із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компанією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нових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друзів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вартуватиме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таємних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тренуваннях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зазіхатиме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черешні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сусідському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садку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врятує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шахраїв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шкільний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комп’ютерний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клас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вигадуватиме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купу причин,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аби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лишитися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селі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до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кінця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канікул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здійснити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таємний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план “Сто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кроків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”.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За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версією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ВВС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ця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книга стала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дитячою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книгою 2017 року в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Україні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ще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здобула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перше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місце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конкурс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“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Коронація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слова”! Для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бешкетників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бешкетниць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віком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5 до 13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рокі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277B7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0" cy="5143500"/>
            <wp:effectExtent l="19050" t="0" r="0" b="0"/>
            <wp:docPr id="4" name="Рисунок 4" descr="http://www.kozakorium.com/assets/uploads/images/1/0_1/5kny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zakorium.com/assets/uploads/images/1/0_1/5kny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Самійло</w:t>
      </w:r>
      <w:proofErr w:type="spellEnd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 xml:space="preserve">”, Ярослав </w:t>
      </w:r>
      <w:proofErr w:type="spellStart"/>
      <w:r w:rsidRPr="00085F19"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ru-RU"/>
        </w:rPr>
        <w:t>Яріш</w:t>
      </w:r>
      <w:proofErr w:type="spellEnd"/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Фантастика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елементами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старадавньої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української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міфології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!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Звичайний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сільський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підліток</w:t>
      </w:r>
      <w:proofErr w:type="spellEnd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амійло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вирушає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небезпечну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мандрівку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таврійський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степ до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Криму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прагнучи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звільнити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свою сестричку,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поневолену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загарбниками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Книжка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розповідає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славетне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козацтво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козаків-характерників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про честь,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звитягу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готовність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самопожертви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заради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святої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мети, друга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чи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побратима по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зброї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про свободу, волю,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любов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до Бога,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Вітчизни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людей, про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здатність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прощати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ірити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…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книзі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постають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реальні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історичні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постаті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їх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історія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межує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грані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реальності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вигадки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Але головне 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цій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книзі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навіть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це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відповідь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питання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із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маминих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синів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виростають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справжні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козарлюги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!</w:t>
      </w:r>
    </w:p>
    <w:p w:rsidR="003E5531" w:rsidRPr="00085F19" w:rsidRDefault="003E5531" w:rsidP="003E5531">
      <w:p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Книгу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відзначено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межах</w:t>
      </w:r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конкурсу “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Коронація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слова”. Для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бешкетників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і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бешкетниць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віком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від</w:t>
      </w:r>
      <w:proofErr w:type="spell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5 до 13 </w:t>
      </w:r>
      <w:proofErr w:type="spell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рокі</w:t>
      </w:r>
      <w:proofErr w:type="gramStart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85F1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3E553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val="uk-UA" w:eastAsia="ru-RU"/>
        </w:rPr>
      </w:pPr>
    </w:p>
    <w:p w:rsidR="003E5531" w:rsidRPr="00085F19" w:rsidRDefault="003E5531" w:rsidP="00277B7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085F19">
        <w:rPr>
          <w:rFonts w:asciiTheme="majorHAnsi" w:eastAsia="Times New Roman" w:hAnsiTheme="majorHAnsi" w:cs="Segoe UI"/>
          <w:noProof/>
          <w:color w:val="0468B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57800" cy="5257800"/>
            <wp:effectExtent l="19050" t="0" r="0" b="0"/>
            <wp:docPr id="5" name="Рисунок 5" descr="http://www.kozakorium.com/assets/uploads/images/1/0_1/3knyg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zakorium.com/assets/uploads/images/1/0_1/3knyg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60" w:rsidRPr="00085F19" w:rsidRDefault="00C75D60">
      <w:pPr>
        <w:rPr>
          <w:rFonts w:asciiTheme="majorHAnsi" w:hAnsiTheme="majorHAnsi"/>
          <w:sz w:val="28"/>
          <w:szCs w:val="28"/>
        </w:rPr>
      </w:pPr>
    </w:p>
    <w:sectPr w:rsidR="00C75D60" w:rsidRPr="00085F19" w:rsidSect="00C7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531"/>
    <w:rsid w:val="00066280"/>
    <w:rsid w:val="00085F19"/>
    <w:rsid w:val="001F4C90"/>
    <w:rsid w:val="00243A8C"/>
    <w:rsid w:val="00270421"/>
    <w:rsid w:val="00277B74"/>
    <w:rsid w:val="00392DB3"/>
    <w:rsid w:val="003E5531"/>
    <w:rsid w:val="00481CCD"/>
    <w:rsid w:val="004F0FC9"/>
    <w:rsid w:val="005F046A"/>
    <w:rsid w:val="006D6A3C"/>
    <w:rsid w:val="007412FA"/>
    <w:rsid w:val="0085558F"/>
    <w:rsid w:val="0087217A"/>
    <w:rsid w:val="00912F78"/>
    <w:rsid w:val="00C57DD4"/>
    <w:rsid w:val="00C7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CD"/>
  </w:style>
  <w:style w:type="paragraph" w:styleId="1">
    <w:name w:val="heading 1"/>
    <w:basedOn w:val="a"/>
    <w:next w:val="a"/>
    <w:link w:val="10"/>
    <w:uiPriority w:val="9"/>
    <w:qFormat/>
    <w:rsid w:val="00481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1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1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1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1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81CCD"/>
    <w:rPr>
      <w:b/>
      <w:bCs/>
    </w:rPr>
  </w:style>
  <w:style w:type="character" w:styleId="a6">
    <w:name w:val="Emphasis"/>
    <w:basedOn w:val="a0"/>
    <w:uiPriority w:val="20"/>
    <w:qFormat/>
    <w:rsid w:val="00481CCD"/>
    <w:rPr>
      <w:i/>
      <w:iCs/>
    </w:rPr>
  </w:style>
  <w:style w:type="character" w:styleId="a7">
    <w:name w:val="Hyperlink"/>
    <w:basedOn w:val="a0"/>
    <w:uiPriority w:val="99"/>
    <w:semiHidden/>
    <w:unhideWhenUsed/>
    <w:rsid w:val="003E553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akorium.com/assets/uploads/images/1/0_1/3knyg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2018-03-12T14:13:00Z</dcterms:created>
  <dcterms:modified xsi:type="dcterms:W3CDTF">2020-01-27T12:58:00Z</dcterms:modified>
</cp:coreProperties>
</file>