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07" w:rsidRPr="00354900" w:rsidRDefault="00B05407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Тема: «Формування життєвих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математики»</w:t>
      </w:r>
    </w:p>
    <w:p w:rsidR="00BC7591" w:rsidRPr="001F2355" w:rsidRDefault="00BC7591" w:rsidP="00F4703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F2355">
        <w:rPr>
          <w:rFonts w:ascii="Times New Roman" w:hAnsi="Times New Roman" w:cs="Times New Roman"/>
          <w:b/>
          <w:i/>
          <w:sz w:val="28"/>
          <w:szCs w:val="28"/>
        </w:rPr>
        <w:t>Не вести дітей за собою,</w:t>
      </w:r>
    </w:p>
    <w:p w:rsidR="00BC7591" w:rsidRPr="001F2355" w:rsidRDefault="001F2355" w:rsidP="00F4703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навпаки,</w:t>
      </w:r>
      <w:r w:rsidR="00BC7591" w:rsidRPr="001F2355">
        <w:rPr>
          <w:rFonts w:ascii="Times New Roman" w:hAnsi="Times New Roman" w:cs="Times New Roman"/>
          <w:b/>
          <w:i/>
          <w:sz w:val="28"/>
          <w:szCs w:val="28"/>
        </w:rPr>
        <w:t xml:space="preserve"> навчити їх самостійно</w:t>
      </w:r>
    </w:p>
    <w:p w:rsidR="001E0950" w:rsidRPr="001F2355" w:rsidRDefault="001F2355" w:rsidP="00F4703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F2355">
        <w:rPr>
          <w:rFonts w:ascii="Times New Roman" w:hAnsi="Times New Roman" w:cs="Times New Roman"/>
          <w:b/>
          <w:i/>
          <w:sz w:val="28"/>
          <w:szCs w:val="28"/>
        </w:rPr>
        <w:t>вести себе по життю</w:t>
      </w:r>
      <w:r w:rsidR="00BC7591" w:rsidRPr="001F23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7591" w:rsidRPr="001F2355" w:rsidRDefault="00BC7591" w:rsidP="00F4703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355">
        <w:rPr>
          <w:rFonts w:ascii="Times New Roman" w:hAnsi="Times New Roman" w:cs="Times New Roman"/>
          <w:i/>
          <w:sz w:val="28"/>
          <w:szCs w:val="28"/>
        </w:rPr>
        <w:t xml:space="preserve">Ф. </w:t>
      </w:r>
      <w:proofErr w:type="spellStart"/>
      <w:r w:rsidRPr="001F2355">
        <w:rPr>
          <w:rFonts w:ascii="Times New Roman" w:hAnsi="Times New Roman" w:cs="Times New Roman"/>
          <w:i/>
          <w:sz w:val="28"/>
          <w:szCs w:val="28"/>
        </w:rPr>
        <w:t>Дальто</w:t>
      </w:r>
      <w:proofErr w:type="spellEnd"/>
    </w:p>
    <w:p w:rsidR="00F4703E" w:rsidRDefault="00112EED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</w:t>
      </w:r>
      <w:r w:rsidR="001F2355">
        <w:rPr>
          <w:rFonts w:ascii="Times New Roman" w:hAnsi="Times New Roman" w:cs="Times New Roman"/>
          <w:sz w:val="28"/>
          <w:szCs w:val="28"/>
        </w:rPr>
        <w:tab/>
      </w:r>
    </w:p>
    <w:p w:rsidR="00F4703E" w:rsidRPr="00F4703E" w:rsidRDefault="00F4703E" w:rsidP="00F4703E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774713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Обґрунтування вибору теми</w:t>
      </w:r>
    </w:p>
    <w:p w:rsidR="00112EED" w:rsidRPr="00354900" w:rsidRDefault="00BB7BE0" w:rsidP="00F47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>Актуальність теми обумовлена</w:t>
      </w:r>
      <w:r w:rsidR="00112EED" w:rsidRPr="00354900">
        <w:rPr>
          <w:rFonts w:ascii="Times New Roman" w:hAnsi="Times New Roman" w:cs="Times New Roman"/>
          <w:sz w:val="28"/>
          <w:szCs w:val="28"/>
        </w:rPr>
        <w:t xml:space="preserve"> сучасними тенденціями в освіті</w:t>
      </w:r>
      <w:r w:rsidRPr="00354900">
        <w:rPr>
          <w:rFonts w:ascii="Times New Roman" w:hAnsi="Times New Roman" w:cs="Times New Roman"/>
          <w:sz w:val="28"/>
          <w:szCs w:val="28"/>
        </w:rPr>
        <w:t>.</w:t>
      </w:r>
    </w:p>
    <w:p w:rsidR="00FD0DD7" w:rsidRPr="00354900" w:rsidRDefault="00112EED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</w:t>
      </w:r>
      <w:r w:rsidR="001F2355">
        <w:rPr>
          <w:rFonts w:ascii="Times New Roman" w:hAnsi="Times New Roman" w:cs="Times New Roman"/>
          <w:sz w:val="28"/>
          <w:szCs w:val="28"/>
        </w:rPr>
        <w:tab/>
      </w:r>
      <w:r w:rsidR="00BB7BE0" w:rsidRPr="00354900">
        <w:rPr>
          <w:rFonts w:ascii="Times New Roman" w:hAnsi="Times New Roman" w:cs="Times New Roman"/>
          <w:sz w:val="28"/>
          <w:szCs w:val="28"/>
        </w:rPr>
        <w:t xml:space="preserve">Новий державний стандарт базової середньої освіти України </w:t>
      </w:r>
      <w:r w:rsidR="001F2355" w:rsidRPr="00354900">
        <w:rPr>
          <w:rFonts w:ascii="Times New Roman" w:hAnsi="Times New Roman" w:cs="Times New Roman"/>
          <w:sz w:val="28"/>
          <w:szCs w:val="28"/>
        </w:rPr>
        <w:t>ґрунтується</w:t>
      </w:r>
      <w:r w:rsidR="001F2355">
        <w:rPr>
          <w:rFonts w:ascii="Times New Roman" w:hAnsi="Times New Roman" w:cs="Times New Roman"/>
          <w:sz w:val="28"/>
          <w:szCs w:val="28"/>
        </w:rPr>
        <w:t xml:space="preserve"> на </w:t>
      </w:r>
      <w:r w:rsidR="00BB7BE0" w:rsidRPr="00354900">
        <w:rPr>
          <w:rFonts w:ascii="Times New Roman" w:hAnsi="Times New Roman" w:cs="Times New Roman"/>
          <w:sz w:val="28"/>
          <w:szCs w:val="28"/>
        </w:rPr>
        <w:t xml:space="preserve">засадах особистісно зорієнтованого </w:t>
      </w:r>
      <w:r w:rsidR="00F4703E">
        <w:rPr>
          <w:rFonts w:ascii="Times New Roman" w:hAnsi="Times New Roman" w:cs="Times New Roman"/>
          <w:sz w:val="28"/>
          <w:szCs w:val="28"/>
        </w:rPr>
        <w:t>й</w:t>
      </w:r>
      <w:r w:rsidR="00BB7BE0" w:rsidRPr="0035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BE0" w:rsidRPr="00354900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BB7BE0" w:rsidRPr="00354900">
        <w:rPr>
          <w:rFonts w:ascii="Times New Roman" w:hAnsi="Times New Roman" w:cs="Times New Roman"/>
          <w:sz w:val="28"/>
          <w:szCs w:val="28"/>
        </w:rPr>
        <w:t xml:space="preserve"> підходів.</w:t>
      </w:r>
      <w:r w:rsidR="00F4703E">
        <w:rPr>
          <w:rFonts w:ascii="Times New Roman" w:hAnsi="Times New Roman" w:cs="Times New Roman"/>
          <w:sz w:val="28"/>
          <w:szCs w:val="28"/>
        </w:rPr>
        <w:t xml:space="preserve"> </w:t>
      </w:r>
      <w:r w:rsidR="00BB7BE0" w:rsidRPr="00354900">
        <w:rPr>
          <w:rFonts w:ascii="Times New Roman" w:hAnsi="Times New Roman" w:cs="Times New Roman"/>
          <w:sz w:val="28"/>
          <w:szCs w:val="28"/>
        </w:rPr>
        <w:t xml:space="preserve">Сьогодні школа </w:t>
      </w:r>
      <w:r w:rsidR="0020263E" w:rsidRPr="00354900">
        <w:rPr>
          <w:rFonts w:ascii="Times New Roman" w:hAnsi="Times New Roman" w:cs="Times New Roman"/>
          <w:sz w:val="28"/>
          <w:szCs w:val="28"/>
        </w:rPr>
        <w:t xml:space="preserve">повинна забезпечити формування </w:t>
      </w:r>
      <w:r w:rsidR="001F2355">
        <w:rPr>
          <w:rFonts w:ascii="Times New Roman" w:hAnsi="Times New Roman" w:cs="Times New Roman"/>
          <w:sz w:val="28"/>
          <w:szCs w:val="28"/>
        </w:rPr>
        <w:t>й</w:t>
      </w:r>
      <w:r w:rsidR="0020263E" w:rsidRPr="00354900">
        <w:rPr>
          <w:rFonts w:ascii="Times New Roman" w:hAnsi="Times New Roman" w:cs="Times New Roman"/>
          <w:sz w:val="28"/>
          <w:szCs w:val="28"/>
        </w:rPr>
        <w:t xml:space="preserve"> розвиток інтелектуальної, творчої </w:t>
      </w:r>
      <w:r w:rsidR="001F2355">
        <w:rPr>
          <w:rFonts w:ascii="Times New Roman" w:hAnsi="Times New Roman" w:cs="Times New Roman"/>
          <w:sz w:val="28"/>
          <w:szCs w:val="28"/>
        </w:rPr>
        <w:t>та</w:t>
      </w:r>
      <w:r w:rsidR="0020263E" w:rsidRPr="00354900">
        <w:rPr>
          <w:rFonts w:ascii="Times New Roman" w:hAnsi="Times New Roman" w:cs="Times New Roman"/>
          <w:sz w:val="28"/>
          <w:szCs w:val="28"/>
        </w:rPr>
        <w:t xml:space="preserve"> ініціативної особистості.</w:t>
      </w:r>
      <w:r w:rsidR="00F4703E">
        <w:rPr>
          <w:rFonts w:ascii="Times New Roman" w:hAnsi="Times New Roman" w:cs="Times New Roman"/>
          <w:sz w:val="28"/>
          <w:szCs w:val="28"/>
        </w:rPr>
        <w:t xml:space="preserve"> </w:t>
      </w:r>
      <w:r w:rsidR="00FD0DD7" w:rsidRPr="00354900">
        <w:rPr>
          <w:rFonts w:ascii="Times New Roman" w:hAnsi="Times New Roman" w:cs="Times New Roman"/>
          <w:sz w:val="28"/>
          <w:szCs w:val="28"/>
        </w:rPr>
        <w:t>Випускник нової</w:t>
      </w:r>
      <w:r w:rsidR="001812CF" w:rsidRPr="00354900">
        <w:rPr>
          <w:rFonts w:ascii="Times New Roman" w:hAnsi="Times New Roman" w:cs="Times New Roman"/>
          <w:sz w:val="28"/>
          <w:szCs w:val="28"/>
        </w:rPr>
        <w:t xml:space="preserve"> школи — це патріот України, який знає її історію; носій української культури, який поважає культуру інших </w:t>
      </w:r>
      <w:r w:rsidR="008750ED" w:rsidRPr="00354900">
        <w:rPr>
          <w:rFonts w:ascii="Times New Roman" w:hAnsi="Times New Roman" w:cs="Times New Roman"/>
          <w:sz w:val="28"/>
          <w:szCs w:val="28"/>
        </w:rPr>
        <w:t>народів,</w:t>
      </w:r>
      <w:r w:rsidR="001812CF" w:rsidRPr="00354900">
        <w:rPr>
          <w:rFonts w:ascii="Times New Roman" w:hAnsi="Times New Roman" w:cs="Times New Roman"/>
          <w:sz w:val="28"/>
          <w:szCs w:val="28"/>
        </w:rPr>
        <w:t xml:space="preserve"> вільно спілкується державною мовою, володіє також рідною (у разі відмінності) й однією чи кількома іноземними мовами, має бажання </w:t>
      </w:r>
      <w:r w:rsidR="001F2355">
        <w:rPr>
          <w:rFonts w:ascii="Times New Roman" w:hAnsi="Times New Roman" w:cs="Times New Roman"/>
          <w:sz w:val="28"/>
          <w:szCs w:val="28"/>
        </w:rPr>
        <w:t>й</w:t>
      </w:r>
      <w:r w:rsidR="001812CF" w:rsidRPr="00354900">
        <w:rPr>
          <w:rFonts w:ascii="Times New Roman" w:hAnsi="Times New Roman" w:cs="Times New Roman"/>
          <w:sz w:val="28"/>
          <w:szCs w:val="28"/>
        </w:rPr>
        <w:t xml:space="preserve"> здатність до самоосвіти, виявляє активність і відповідальність у громадському й особистому житті, здатний до підприємливості та ініціативності, має уявлення про світобудову, бережно ставиться до природи, безпечно й доцільно використовує досягнення науки </w:t>
      </w:r>
      <w:r w:rsidR="001F2355">
        <w:rPr>
          <w:rFonts w:ascii="Times New Roman" w:hAnsi="Times New Roman" w:cs="Times New Roman"/>
          <w:sz w:val="28"/>
          <w:szCs w:val="28"/>
        </w:rPr>
        <w:t>й</w:t>
      </w:r>
      <w:r w:rsidR="001812CF" w:rsidRPr="00354900">
        <w:rPr>
          <w:rFonts w:ascii="Times New Roman" w:hAnsi="Times New Roman" w:cs="Times New Roman"/>
          <w:sz w:val="28"/>
          <w:szCs w:val="28"/>
        </w:rPr>
        <w:t xml:space="preserve"> техніки, дотримується здорового способу життя. </w:t>
      </w:r>
    </w:p>
    <w:p w:rsidR="008750ED" w:rsidRPr="00354900" w:rsidRDefault="00AE60BA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</w:t>
      </w:r>
      <w:r w:rsidR="00B03ED6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1F2355">
        <w:rPr>
          <w:rFonts w:ascii="Times New Roman" w:hAnsi="Times New Roman" w:cs="Times New Roman"/>
          <w:sz w:val="28"/>
          <w:szCs w:val="28"/>
        </w:rPr>
        <w:tab/>
      </w:r>
      <w:r w:rsidR="001812CF" w:rsidRPr="00354900">
        <w:rPr>
          <w:rFonts w:ascii="Times New Roman" w:hAnsi="Times New Roman" w:cs="Times New Roman"/>
          <w:sz w:val="28"/>
          <w:szCs w:val="28"/>
        </w:rPr>
        <w:t>Провідним засобом реалізації вказаної мети є запровадження</w:t>
      </w:r>
      <w:r w:rsidR="00FD0DD7" w:rsidRPr="0035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CF" w:rsidRPr="00354900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FD0DD7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1812CF" w:rsidRPr="00354900">
        <w:rPr>
          <w:rFonts w:ascii="Times New Roman" w:hAnsi="Times New Roman" w:cs="Times New Roman"/>
          <w:sz w:val="28"/>
          <w:szCs w:val="28"/>
        </w:rPr>
        <w:t>підходу у навчально-виховний</w:t>
      </w:r>
      <w:r w:rsidR="00FD0DD7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1812CF" w:rsidRPr="00354900">
        <w:rPr>
          <w:rFonts w:ascii="Times New Roman" w:hAnsi="Times New Roman" w:cs="Times New Roman"/>
          <w:sz w:val="28"/>
          <w:szCs w:val="28"/>
        </w:rPr>
        <w:t xml:space="preserve">процес загальноосвітньої школи шляхом формування предметних і ключових </w:t>
      </w:r>
      <w:proofErr w:type="spellStart"/>
      <w:r w:rsidR="001812CF" w:rsidRPr="0035490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1812CF" w:rsidRPr="00354900">
        <w:rPr>
          <w:rFonts w:ascii="Times New Roman" w:hAnsi="Times New Roman" w:cs="Times New Roman"/>
          <w:sz w:val="28"/>
          <w:szCs w:val="28"/>
        </w:rPr>
        <w:t>.</w:t>
      </w:r>
    </w:p>
    <w:p w:rsidR="001F2355" w:rsidRDefault="00AE60BA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 </w:t>
      </w:r>
      <w:r w:rsidR="001F2355">
        <w:rPr>
          <w:rFonts w:ascii="Times New Roman" w:hAnsi="Times New Roman" w:cs="Times New Roman"/>
          <w:sz w:val="28"/>
          <w:szCs w:val="28"/>
        </w:rPr>
        <w:tab/>
      </w:r>
      <w:r w:rsidR="00754D67" w:rsidRPr="00354900">
        <w:rPr>
          <w:rFonts w:ascii="Times New Roman" w:hAnsi="Times New Roman" w:cs="Times New Roman"/>
          <w:sz w:val="28"/>
          <w:szCs w:val="28"/>
        </w:rPr>
        <w:t xml:space="preserve">Теоретичну основу </w:t>
      </w:r>
      <w:proofErr w:type="spellStart"/>
      <w:r w:rsidR="00754D67" w:rsidRPr="00354900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754D67" w:rsidRPr="00354900">
        <w:rPr>
          <w:rFonts w:ascii="Times New Roman" w:hAnsi="Times New Roman" w:cs="Times New Roman"/>
          <w:sz w:val="28"/>
          <w:szCs w:val="28"/>
        </w:rPr>
        <w:t xml:space="preserve"> підходу складають закон України «Про освіту», Національна доктрина розвитку освіти,</w:t>
      </w:r>
      <w:r w:rsidR="000F7550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754D67" w:rsidRPr="00354900">
        <w:rPr>
          <w:rFonts w:ascii="Times New Roman" w:hAnsi="Times New Roman" w:cs="Times New Roman"/>
          <w:sz w:val="28"/>
          <w:szCs w:val="28"/>
        </w:rPr>
        <w:t>нормативно правові докуме</w:t>
      </w:r>
      <w:r w:rsidR="001F2355">
        <w:rPr>
          <w:rFonts w:ascii="Times New Roman" w:hAnsi="Times New Roman" w:cs="Times New Roman"/>
          <w:sz w:val="28"/>
          <w:szCs w:val="28"/>
        </w:rPr>
        <w:t>нти Кабінету Міністрів України</w:t>
      </w:r>
      <w:r w:rsidR="00754D67" w:rsidRPr="00354900">
        <w:rPr>
          <w:rFonts w:ascii="Times New Roman" w:hAnsi="Times New Roman" w:cs="Times New Roman"/>
          <w:sz w:val="28"/>
          <w:szCs w:val="28"/>
        </w:rPr>
        <w:t>, Міністерств</w:t>
      </w:r>
      <w:r w:rsidR="001F2355">
        <w:rPr>
          <w:rFonts w:ascii="Times New Roman" w:hAnsi="Times New Roman" w:cs="Times New Roman"/>
          <w:sz w:val="28"/>
          <w:szCs w:val="28"/>
        </w:rPr>
        <w:t>а</w:t>
      </w:r>
      <w:r w:rsidR="00754D67" w:rsidRPr="00354900">
        <w:rPr>
          <w:rFonts w:ascii="Times New Roman" w:hAnsi="Times New Roman" w:cs="Times New Roman"/>
          <w:sz w:val="28"/>
          <w:szCs w:val="28"/>
        </w:rPr>
        <w:t xml:space="preserve"> освіти і науки України та інші.</w:t>
      </w:r>
    </w:p>
    <w:p w:rsidR="00754D67" w:rsidRPr="00354900" w:rsidRDefault="00754D67" w:rsidP="00F47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lastRenderedPageBreak/>
        <w:t xml:space="preserve">Українські вчені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О.В.Овчарук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>,</w:t>
      </w:r>
      <w:r w:rsidR="001F2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О.І.Локшина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>,</w:t>
      </w:r>
      <w:r w:rsidR="001F2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Н.В.Бібік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>,</w:t>
      </w:r>
      <w:r w:rsidR="001F2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О.І.Пометун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 зверта</w:t>
      </w:r>
      <w:r w:rsidR="001F2355">
        <w:rPr>
          <w:rFonts w:ascii="Times New Roman" w:hAnsi="Times New Roman" w:cs="Times New Roman"/>
          <w:sz w:val="28"/>
          <w:szCs w:val="28"/>
        </w:rPr>
        <w:t xml:space="preserve">ються до ідей </w:t>
      </w:r>
      <w:proofErr w:type="spellStart"/>
      <w:r w:rsidR="001F2355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1F2355">
        <w:rPr>
          <w:rFonts w:ascii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hAnsi="Times New Roman" w:cs="Times New Roman"/>
          <w:sz w:val="28"/>
          <w:szCs w:val="28"/>
        </w:rPr>
        <w:t xml:space="preserve">підходу як одного з провідних напрямків удосконалення системи освіти. </w:t>
      </w:r>
    </w:p>
    <w:p w:rsidR="00DD6506" w:rsidRPr="00354900" w:rsidRDefault="00112EED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</w:t>
      </w:r>
      <w:r w:rsidR="001F2355">
        <w:rPr>
          <w:rFonts w:ascii="Times New Roman" w:hAnsi="Times New Roman" w:cs="Times New Roman"/>
          <w:sz w:val="28"/>
          <w:szCs w:val="28"/>
        </w:rPr>
        <w:tab/>
        <w:t>У</w:t>
      </w:r>
      <w:r w:rsidR="00DD6506" w:rsidRPr="00354900">
        <w:rPr>
          <w:rFonts w:ascii="Times New Roman" w:hAnsi="Times New Roman" w:cs="Times New Roman"/>
          <w:sz w:val="28"/>
          <w:szCs w:val="28"/>
        </w:rPr>
        <w:t xml:space="preserve"> законі України «Про освіту» та в концепції Нової української школи визнач</w:t>
      </w:r>
      <w:r w:rsidR="00595079">
        <w:rPr>
          <w:rFonts w:ascii="Times New Roman" w:hAnsi="Times New Roman" w:cs="Times New Roman"/>
          <w:sz w:val="28"/>
          <w:szCs w:val="28"/>
        </w:rPr>
        <w:t xml:space="preserve">ено 10 ключових </w:t>
      </w:r>
      <w:proofErr w:type="spellStart"/>
      <w:r w:rsidR="0059507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DD6506" w:rsidRPr="00354900">
        <w:rPr>
          <w:rFonts w:ascii="Times New Roman" w:hAnsi="Times New Roman" w:cs="Times New Roman"/>
          <w:sz w:val="28"/>
          <w:szCs w:val="28"/>
        </w:rPr>
        <w:t xml:space="preserve">, які здатні забезпечити особисту реалізацію та життєвий успіх протягом усього життя. </w:t>
      </w:r>
    </w:p>
    <w:p w:rsidR="00F877EF" w:rsidRPr="00354900" w:rsidRDefault="00B44E55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     </w:t>
      </w:r>
      <w:r w:rsidR="00595079">
        <w:rPr>
          <w:rFonts w:ascii="Times New Roman" w:hAnsi="Times New Roman" w:cs="Times New Roman"/>
          <w:sz w:val="28"/>
          <w:szCs w:val="28"/>
        </w:rPr>
        <w:tab/>
        <w:t xml:space="preserve">Нові навчальні </w:t>
      </w:r>
      <w:r w:rsidRPr="00354900">
        <w:rPr>
          <w:rFonts w:ascii="Times New Roman" w:hAnsi="Times New Roman" w:cs="Times New Roman"/>
          <w:sz w:val="28"/>
          <w:szCs w:val="28"/>
        </w:rPr>
        <w:t xml:space="preserve">програми з математики укладені на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компетентнісній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основі. Зроблено наголос на формування практичних навичок для подальшого їх застосування у реальному житті на практиці.</w:t>
      </w:r>
    </w:p>
    <w:p w:rsidR="00B44E55" w:rsidRPr="00354900" w:rsidRDefault="00B44E55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AA3CAD">
        <w:rPr>
          <w:rFonts w:ascii="Times New Roman" w:hAnsi="Times New Roman" w:cs="Times New Roman"/>
          <w:sz w:val="28"/>
          <w:szCs w:val="28"/>
        </w:rPr>
        <w:tab/>
      </w:r>
      <w:r w:rsidRPr="00354900">
        <w:rPr>
          <w:rFonts w:ascii="Times New Roman" w:hAnsi="Times New Roman" w:cs="Times New Roman"/>
          <w:sz w:val="28"/>
          <w:szCs w:val="28"/>
        </w:rPr>
        <w:t>Курс математики має забезпечувати розвиток не лише математичної компетентнос</w:t>
      </w:r>
      <w:r w:rsidR="00AA3CAD">
        <w:rPr>
          <w:rFonts w:ascii="Times New Roman" w:hAnsi="Times New Roman" w:cs="Times New Roman"/>
          <w:sz w:val="28"/>
          <w:szCs w:val="28"/>
        </w:rPr>
        <w:t xml:space="preserve">ті, а й інших 9 </w:t>
      </w:r>
      <w:proofErr w:type="spellStart"/>
      <w:r w:rsidR="00AA3CA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>.</w:t>
      </w:r>
    </w:p>
    <w:p w:rsidR="00F877EF" w:rsidRPr="00354900" w:rsidRDefault="00AA3CAD" w:rsidP="00AA3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3B5883" w:rsidRPr="00354900">
        <w:rPr>
          <w:rFonts w:ascii="Times New Roman" w:hAnsi="Times New Roman" w:cs="Times New Roman"/>
          <w:sz w:val="28"/>
          <w:szCs w:val="28"/>
        </w:rPr>
        <w:t>точна дисц</w:t>
      </w:r>
      <w:r>
        <w:rPr>
          <w:rFonts w:ascii="Times New Roman" w:hAnsi="Times New Roman" w:cs="Times New Roman"/>
          <w:sz w:val="28"/>
          <w:szCs w:val="28"/>
        </w:rPr>
        <w:t>ипліна</w:t>
      </w:r>
      <w:r w:rsidR="003B5883" w:rsidRPr="00354900">
        <w:rPr>
          <w:rFonts w:ascii="Times New Roman" w:hAnsi="Times New Roman" w:cs="Times New Roman"/>
          <w:sz w:val="28"/>
          <w:szCs w:val="28"/>
        </w:rPr>
        <w:t>, вона тісно пов’язан</w:t>
      </w:r>
      <w:r>
        <w:rPr>
          <w:rFonts w:ascii="Times New Roman" w:hAnsi="Times New Roman" w:cs="Times New Roman"/>
          <w:sz w:val="28"/>
          <w:szCs w:val="28"/>
        </w:rPr>
        <w:t xml:space="preserve">а з навколишнім світом на всіх рівнях і </w:t>
      </w:r>
      <w:r w:rsidR="003B5883" w:rsidRPr="00354900">
        <w:rPr>
          <w:rFonts w:ascii="Times New Roman" w:hAnsi="Times New Roman" w:cs="Times New Roman"/>
          <w:sz w:val="28"/>
          <w:szCs w:val="28"/>
        </w:rPr>
        <w:t>дає можливість розвивати в учнів всі ключові компетентності (спілкування</w:t>
      </w:r>
      <w:r>
        <w:rPr>
          <w:rFonts w:ascii="Times New Roman" w:hAnsi="Times New Roman" w:cs="Times New Roman"/>
          <w:sz w:val="28"/>
          <w:szCs w:val="28"/>
        </w:rPr>
        <w:t xml:space="preserve"> державною мовами, спілкування </w:t>
      </w:r>
      <w:r w:rsidR="003B5883" w:rsidRPr="00354900">
        <w:rPr>
          <w:rFonts w:ascii="Times New Roman" w:hAnsi="Times New Roman" w:cs="Times New Roman"/>
          <w:sz w:val="28"/>
          <w:szCs w:val="28"/>
        </w:rPr>
        <w:t xml:space="preserve">іноземними мовами, життєву компетентність, основні компетентності у природничих науках і технологіях, інформаційно-цифрова компетентність, уміння вчитися впродовж життя, ініціативність і підприємливість, соціальну й громадянську компетентності, обізнаність і самовираження у сфері культури, екологічну грамотність і здорове життя). </w:t>
      </w:r>
    </w:p>
    <w:p w:rsidR="00754D67" w:rsidRPr="00AA3CAD" w:rsidRDefault="00754D67" w:rsidP="00AA3CAD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AA3CAD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Мета</w:t>
      </w:r>
      <w:r w:rsidR="00AA3CAD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 і завдання досвіду</w:t>
      </w:r>
    </w:p>
    <w:p w:rsidR="009F68CA" w:rsidRPr="00354900" w:rsidRDefault="009F68CA" w:rsidP="00AA3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>Працюючи вже май</w:t>
      </w:r>
      <w:r w:rsidR="00AA3CAD">
        <w:rPr>
          <w:rFonts w:ascii="Times New Roman" w:hAnsi="Times New Roman" w:cs="Times New Roman"/>
          <w:sz w:val="28"/>
          <w:szCs w:val="28"/>
        </w:rPr>
        <w:t>же 40 років учителем математики</w:t>
      </w:r>
      <w:r w:rsidRPr="00354900">
        <w:rPr>
          <w:rFonts w:ascii="Times New Roman" w:hAnsi="Times New Roman" w:cs="Times New Roman"/>
          <w:sz w:val="28"/>
          <w:szCs w:val="28"/>
        </w:rPr>
        <w:t>, я завжди шукаю ефекти</w:t>
      </w:r>
      <w:r w:rsidR="00112EED" w:rsidRPr="00354900">
        <w:rPr>
          <w:rFonts w:ascii="Times New Roman" w:hAnsi="Times New Roman" w:cs="Times New Roman"/>
          <w:sz w:val="28"/>
          <w:szCs w:val="28"/>
        </w:rPr>
        <w:t xml:space="preserve">вні методи та засоби  навчання </w:t>
      </w:r>
      <w:r w:rsidRPr="00354900">
        <w:rPr>
          <w:rFonts w:ascii="Times New Roman" w:hAnsi="Times New Roman" w:cs="Times New Roman"/>
          <w:sz w:val="28"/>
          <w:szCs w:val="28"/>
        </w:rPr>
        <w:t>, які активізують навчальну діяльність, стимулюють самостійну роботу учнів, прищеплюють і підтримують інтерес до предмета.</w:t>
      </w:r>
    </w:p>
    <w:p w:rsidR="00A93DC0" w:rsidRPr="00354900" w:rsidRDefault="00A93DC0" w:rsidP="00AA3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>Перед соб</w:t>
      </w:r>
      <w:r w:rsidR="00AA3CAD">
        <w:rPr>
          <w:rFonts w:ascii="Times New Roman" w:hAnsi="Times New Roman" w:cs="Times New Roman"/>
          <w:sz w:val="28"/>
          <w:szCs w:val="28"/>
        </w:rPr>
        <w:t>ою ставлю мету</w:t>
      </w:r>
      <w:r w:rsidRPr="00354900">
        <w:rPr>
          <w:rFonts w:ascii="Times New Roman" w:hAnsi="Times New Roman" w:cs="Times New Roman"/>
          <w:sz w:val="28"/>
          <w:szCs w:val="28"/>
        </w:rPr>
        <w:t>: підготувати дитину не до окремого уроку , а до самостійного життя, тобто створити умови для розвитку творчої особистості, яка вміє формувати власну думку, розв’язувати проблеми.</w:t>
      </w:r>
    </w:p>
    <w:p w:rsidR="00264CFB" w:rsidRPr="00354900" w:rsidRDefault="00E22C48" w:rsidP="00AA3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>О</w:t>
      </w:r>
      <w:r w:rsidR="00351E53" w:rsidRPr="00354900">
        <w:rPr>
          <w:rFonts w:ascii="Times New Roman" w:hAnsi="Times New Roman" w:cs="Times New Roman"/>
          <w:sz w:val="28"/>
          <w:szCs w:val="28"/>
        </w:rPr>
        <w:t>бов’язковим елементом уроку є мотиваці</w:t>
      </w:r>
      <w:r w:rsidR="0055716D" w:rsidRPr="00354900">
        <w:rPr>
          <w:rFonts w:ascii="Times New Roman" w:hAnsi="Times New Roman" w:cs="Times New Roman"/>
          <w:sz w:val="28"/>
          <w:szCs w:val="28"/>
        </w:rPr>
        <w:t>я вивчення матеріалу.</w:t>
      </w:r>
      <w:r w:rsidR="00351E53" w:rsidRPr="00354900">
        <w:rPr>
          <w:rFonts w:ascii="Times New Roman" w:hAnsi="Times New Roman" w:cs="Times New Roman"/>
          <w:sz w:val="28"/>
          <w:szCs w:val="28"/>
        </w:rPr>
        <w:t xml:space="preserve"> Намагаюсь на кожному </w:t>
      </w:r>
      <w:proofErr w:type="spellStart"/>
      <w:r w:rsidR="00351E53" w:rsidRPr="0035490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351E53" w:rsidRPr="00354900">
        <w:rPr>
          <w:rFonts w:ascii="Times New Roman" w:hAnsi="Times New Roman" w:cs="Times New Roman"/>
          <w:sz w:val="28"/>
          <w:szCs w:val="28"/>
        </w:rPr>
        <w:t xml:space="preserve"> викликати в учнів приємне відчуття новизни </w:t>
      </w:r>
      <w:r w:rsidR="00351E53" w:rsidRPr="00354900">
        <w:rPr>
          <w:rFonts w:ascii="Times New Roman" w:hAnsi="Times New Roman" w:cs="Times New Roman"/>
          <w:sz w:val="28"/>
          <w:szCs w:val="28"/>
        </w:rPr>
        <w:lastRenderedPageBreak/>
        <w:t>пізнаваного. При цьому використовую додаткову інформацію (розпо</w:t>
      </w:r>
      <w:r w:rsidR="00AA3CAD">
        <w:rPr>
          <w:rFonts w:ascii="Times New Roman" w:hAnsi="Times New Roman" w:cs="Times New Roman"/>
          <w:sz w:val="28"/>
          <w:szCs w:val="28"/>
        </w:rPr>
        <w:t xml:space="preserve">відь про долі видатних вчених, </w:t>
      </w:r>
      <w:r w:rsidR="00351E53" w:rsidRPr="00354900">
        <w:rPr>
          <w:rFonts w:ascii="Times New Roman" w:hAnsi="Times New Roman" w:cs="Times New Roman"/>
          <w:sz w:val="28"/>
          <w:szCs w:val="28"/>
        </w:rPr>
        <w:t xml:space="preserve">аналіз найбільш повчальних </w:t>
      </w:r>
      <w:r w:rsidRPr="00354900">
        <w:rPr>
          <w:rFonts w:ascii="Times New Roman" w:hAnsi="Times New Roman" w:cs="Times New Roman"/>
          <w:sz w:val="28"/>
          <w:szCs w:val="28"/>
        </w:rPr>
        <w:t>прикладів.</w:t>
      </w:r>
      <w:r w:rsidR="009051EE" w:rsidRPr="00354900">
        <w:rPr>
          <w:rFonts w:ascii="Times New Roman" w:hAnsi="Times New Roman" w:cs="Times New Roman"/>
          <w:sz w:val="28"/>
          <w:szCs w:val="28"/>
        </w:rPr>
        <w:t>)</w:t>
      </w:r>
      <w:r w:rsidR="003379AF" w:rsidRPr="00354900">
        <w:rPr>
          <w:rFonts w:ascii="Times New Roman" w:hAnsi="Times New Roman" w:cs="Times New Roman"/>
          <w:sz w:val="28"/>
          <w:szCs w:val="28"/>
        </w:rPr>
        <w:t xml:space="preserve"> Щоб </w:t>
      </w:r>
      <w:r w:rsidR="00AA3CAD">
        <w:rPr>
          <w:rFonts w:ascii="Times New Roman" w:hAnsi="Times New Roman" w:cs="Times New Roman"/>
          <w:sz w:val="28"/>
          <w:szCs w:val="28"/>
        </w:rPr>
        <w:t>в</w:t>
      </w:r>
      <w:r w:rsidR="003379AF" w:rsidRPr="00354900">
        <w:rPr>
          <w:rFonts w:ascii="Times New Roman" w:hAnsi="Times New Roman" w:cs="Times New Roman"/>
          <w:sz w:val="28"/>
          <w:szCs w:val="28"/>
        </w:rPr>
        <w:t xml:space="preserve"> учнів не </w:t>
      </w:r>
      <w:proofErr w:type="spellStart"/>
      <w:r w:rsidR="003379AF" w:rsidRPr="00354900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="00AA3CAD">
        <w:rPr>
          <w:rFonts w:ascii="Times New Roman" w:hAnsi="Times New Roman" w:cs="Times New Roman"/>
          <w:sz w:val="28"/>
          <w:szCs w:val="28"/>
        </w:rPr>
        <w:t xml:space="preserve"> уявлення, що математика – </w:t>
      </w:r>
      <w:r w:rsidR="003379AF" w:rsidRPr="00354900">
        <w:rPr>
          <w:rFonts w:ascii="Times New Roman" w:hAnsi="Times New Roman" w:cs="Times New Roman"/>
          <w:sz w:val="28"/>
          <w:szCs w:val="28"/>
        </w:rPr>
        <w:t>наука безіменна, знайомлю їх з іменами людей, які творили науку, багатими в емоційному відно</w:t>
      </w:r>
      <w:r w:rsidR="00AA3CAD">
        <w:rPr>
          <w:rFonts w:ascii="Times New Roman" w:hAnsi="Times New Roman" w:cs="Times New Roman"/>
          <w:sz w:val="28"/>
          <w:szCs w:val="28"/>
        </w:rPr>
        <w:t xml:space="preserve">шенні епізодами їхнього життя. </w:t>
      </w:r>
      <w:r w:rsidR="003379AF" w:rsidRPr="00354900">
        <w:rPr>
          <w:rFonts w:ascii="Times New Roman" w:hAnsi="Times New Roman" w:cs="Times New Roman"/>
          <w:sz w:val="28"/>
          <w:szCs w:val="28"/>
        </w:rPr>
        <w:t xml:space="preserve">Часто в цьому мені допомагають самі учні, готуючи  повідомлення. </w:t>
      </w:r>
      <w:r w:rsidR="00AA3CAD">
        <w:rPr>
          <w:rFonts w:ascii="Times New Roman" w:hAnsi="Times New Roman" w:cs="Times New Roman"/>
          <w:sz w:val="28"/>
          <w:szCs w:val="28"/>
        </w:rPr>
        <w:t>А щ</w:t>
      </w:r>
      <w:r w:rsidR="003379AF" w:rsidRPr="00354900">
        <w:rPr>
          <w:rFonts w:ascii="Times New Roman" w:hAnsi="Times New Roman" w:cs="Times New Roman"/>
          <w:sz w:val="28"/>
          <w:szCs w:val="28"/>
        </w:rPr>
        <w:t>об в учнів не виникало уявлення про "сухість" математики, відірваності її від життя, показую взаємозв'язок математики з іншими областями людських знань і навколишнім світом</w:t>
      </w:r>
    </w:p>
    <w:p w:rsidR="003379AF" w:rsidRPr="00354900" w:rsidRDefault="003379AF" w:rsidP="009629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>При вивч</w:t>
      </w:r>
      <w:r w:rsidR="00962921">
        <w:rPr>
          <w:rFonts w:ascii="Times New Roman" w:hAnsi="Times New Roman" w:cs="Times New Roman"/>
          <w:sz w:val="28"/>
          <w:szCs w:val="28"/>
        </w:rPr>
        <w:t xml:space="preserve">енні теми "Відсотки" (9 </w:t>
      </w:r>
      <w:proofErr w:type="spellStart"/>
      <w:r w:rsidR="009629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62921">
        <w:rPr>
          <w:rFonts w:ascii="Times New Roman" w:hAnsi="Times New Roman" w:cs="Times New Roman"/>
          <w:sz w:val="28"/>
          <w:szCs w:val="28"/>
        </w:rPr>
        <w:t xml:space="preserve">.) – </w:t>
      </w:r>
      <w:r w:rsidRPr="00354900">
        <w:rPr>
          <w:rFonts w:ascii="Times New Roman" w:hAnsi="Times New Roman" w:cs="Times New Roman"/>
          <w:sz w:val="28"/>
          <w:szCs w:val="28"/>
        </w:rPr>
        <w:t>відкривається широка можливість для вирішення завдань, взятих з життя: послуги банку, прибутковий податок на заробітну плату, знижка на різні види товару.</w:t>
      </w:r>
    </w:p>
    <w:p w:rsidR="00186EE6" w:rsidRPr="00354900" w:rsidRDefault="003379AF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</w:t>
      </w:r>
      <w:r w:rsidR="00F34B11">
        <w:rPr>
          <w:rFonts w:ascii="Times New Roman" w:hAnsi="Times New Roman" w:cs="Times New Roman"/>
          <w:sz w:val="28"/>
          <w:szCs w:val="28"/>
        </w:rPr>
        <w:tab/>
      </w:r>
      <w:r w:rsidR="00264CFB" w:rsidRPr="00354900">
        <w:rPr>
          <w:rFonts w:ascii="Times New Roman" w:hAnsi="Times New Roman" w:cs="Times New Roman"/>
          <w:sz w:val="28"/>
          <w:szCs w:val="28"/>
        </w:rPr>
        <w:t>У багатьох випадках для м</w:t>
      </w:r>
      <w:r w:rsidR="00F34B11">
        <w:rPr>
          <w:rFonts w:ascii="Times New Roman" w:hAnsi="Times New Roman" w:cs="Times New Roman"/>
          <w:sz w:val="28"/>
          <w:szCs w:val="28"/>
        </w:rPr>
        <w:t xml:space="preserve">отивації навчальної діяльності </w:t>
      </w:r>
      <w:r w:rsidR="00264CFB" w:rsidRPr="00354900">
        <w:rPr>
          <w:rFonts w:ascii="Times New Roman" w:hAnsi="Times New Roman" w:cs="Times New Roman"/>
          <w:sz w:val="28"/>
          <w:szCs w:val="28"/>
        </w:rPr>
        <w:t>учнів перед вивченням нового матеріалу, для створення проблемної ситуації</w:t>
      </w:r>
      <w:r w:rsidR="007E3D90" w:rsidRPr="00354900">
        <w:rPr>
          <w:rFonts w:ascii="Times New Roman" w:hAnsi="Times New Roman" w:cs="Times New Roman"/>
          <w:sz w:val="28"/>
          <w:szCs w:val="28"/>
        </w:rPr>
        <w:t>,</w:t>
      </w:r>
      <w:r w:rsidR="00264CFB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B03ED6" w:rsidRPr="00354900">
        <w:rPr>
          <w:rFonts w:ascii="Times New Roman" w:hAnsi="Times New Roman" w:cs="Times New Roman"/>
          <w:sz w:val="28"/>
          <w:szCs w:val="28"/>
        </w:rPr>
        <w:t>використовую задачі прикладного</w:t>
      </w:r>
      <w:r w:rsidR="00264CFB" w:rsidRPr="00354900">
        <w:rPr>
          <w:rFonts w:ascii="Times New Roman" w:hAnsi="Times New Roman" w:cs="Times New Roman"/>
          <w:sz w:val="28"/>
          <w:szCs w:val="28"/>
        </w:rPr>
        <w:t xml:space="preserve"> змісту.</w:t>
      </w:r>
      <w:r w:rsidR="00F34B11">
        <w:rPr>
          <w:rFonts w:ascii="Times New Roman" w:hAnsi="Times New Roman" w:cs="Times New Roman"/>
          <w:sz w:val="28"/>
          <w:szCs w:val="28"/>
        </w:rPr>
        <w:t xml:space="preserve"> На прикладі </w:t>
      </w:r>
      <w:r w:rsidR="00186EE6" w:rsidRPr="00354900">
        <w:rPr>
          <w:rFonts w:ascii="Times New Roman" w:hAnsi="Times New Roman" w:cs="Times New Roman"/>
          <w:sz w:val="28"/>
          <w:szCs w:val="28"/>
        </w:rPr>
        <w:t>добре складених задач прикладного з</w:t>
      </w:r>
      <w:r w:rsidR="00F34B11">
        <w:rPr>
          <w:rFonts w:ascii="Times New Roman" w:hAnsi="Times New Roman" w:cs="Times New Roman"/>
          <w:sz w:val="28"/>
          <w:szCs w:val="28"/>
        </w:rPr>
        <w:t xml:space="preserve">місту учні </w:t>
      </w:r>
      <w:r w:rsidR="00264CFB" w:rsidRPr="00354900">
        <w:rPr>
          <w:rFonts w:ascii="Times New Roman" w:hAnsi="Times New Roman" w:cs="Times New Roman"/>
          <w:sz w:val="28"/>
          <w:szCs w:val="28"/>
        </w:rPr>
        <w:t xml:space="preserve">переконуються </w:t>
      </w:r>
      <w:r w:rsidR="00186EE6" w:rsidRPr="00354900">
        <w:rPr>
          <w:rFonts w:ascii="Times New Roman" w:hAnsi="Times New Roman" w:cs="Times New Roman"/>
          <w:sz w:val="28"/>
          <w:szCs w:val="28"/>
        </w:rPr>
        <w:t>у значенні математики для різноманітних сфер людської діяльності, в її користі i необхі</w:t>
      </w:r>
      <w:r w:rsidR="00264CFB" w:rsidRPr="00354900">
        <w:rPr>
          <w:rFonts w:ascii="Times New Roman" w:hAnsi="Times New Roman" w:cs="Times New Roman"/>
          <w:sz w:val="28"/>
          <w:szCs w:val="28"/>
        </w:rPr>
        <w:t xml:space="preserve">дності для практичної роботи, </w:t>
      </w:r>
      <w:r w:rsidR="00186EE6" w:rsidRPr="00354900">
        <w:rPr>
          <w:rFonts w:ascii="Times New Roman" w:hAnsi="Times New Roman" w:cs="Times New Roman"/>
          <w:sz w:val="28"/>
          <w:szCs w:val="28"/>
        </w:rPr>
        <w:t>бачать широту мо</w:t>
      </w:r>
      <w:r w:rsidR="00B66E9A" w:rsidRPr="00354900">
        <w:rPr>
          <w:rFonts w:ascii="Times New Roman" w:hAnsi="Times New Roman" w:cs="Times New Roman"/>
          <w:sz w:val="28"/>
          <w:szCs w:val="28"/>
        </w:rPr>
        <w:t xml:space="preserve">жливих застосувань математики, </w:t>
      </w:r>
      <w:r w:rsidR="00186EE6" w:rsidRPr="00354900">
        <w:rPr>
          <w:rFonts w:ascii="Times New Roman" w:hAnsi="Times New Roman" w:cs="Times New Roman"/>
          <w:sz w:val="28"/>
          <w:szCs w:val="28"/>
        </w:rPr>
        <w:t>розумі</w:t>
      </w:r>
      <w:r w:rsidR="00E22C48" w:rsidRPr="00354900">
        <w:rPr>
          <w:rFonts w:ascii="Times New Roman" w:hAnsi="Times New Roman" w:cs="Times New Roman"/>
          <w:sz w:val="28"/>
          <w:szCs w:val="28"/>
        </w:rPr>
        <w:t>ють її роль в сучасному житті</w:t>
      </w:r>
      <w:r w:rsidR="00186EE6" w:rsidRPr="00354900">
        <w:rPr>
          <w:rFonts w:ascii="Times New Roman" w:hAnsi="Times New Roman" w:cs="Times New Roman"/>
          <w:sz w:val="28"/>
          <w:szCs w:val="28"/>
        </w:rPr>
        <w:t>.</w:t>
      </w:r>
    </w:p>
    <w:p w:rsidR="00186EE6" w:rsidRPr="00354900" w:rsidRDefault="00186EE6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 </w:t>
      </w:r>
      <w:r w:rsidR="00F34B11">
        <w:rPr>
          <w:rFonts w:ascii="Times New Roman" w:hAnsi="Times New Roman" w:cs="Times New Roman"/>
          <w:sz w:val="28"/>
          <w:szCs w:val="28"/>
        </w:rPr>
        <w:tab/>
      </w:r>
      <w:r w:rsidRPr="00354900">
        <w:rPr>
          <w:rFonts w:ascii="Times New Roman" w:hAnsi="Times New Roman" w:cs="Times New Roman"/>
          <w:sz w:val="28"/>
          <w:szCs w:val="28"/>
        </w:rPr>
        <w:t>Розв'язуючи прикладні задачі, учні не тільки зас</w:t>
      </w:r>
      <w:r w:rsidR="00B03ED6" w:rsidRPr="00354900">
        <w:rPr>
          <w:rFonts w:ascii="Times New Roman" w:hAnsi="Times New Roman" w:cs="Times New Roman"/>
          <w:sz w:val="28"/>
          <w:szCs w:val="28"/>
        </w:rPr>
        <w:t xml:space="preserve">воюють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важливi</w:t>
      </w:r>
      <w:proofErr w:type="spellEnd"/>
      <w:r w:rsidR="00B03ED6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hAnsi="Times New Roman" w:cs="Times New Roman"/>
          <w:sz w:val="28"/>
          <w:szCs w:val="28"/>
        </w:rPr>
        <w:t>математичні поняття, опановуют</w:t>
      </w:r>
      <w:r w:rsidR="00B03ED6" w:rsidRPr="00354900">
        <w:rPr>
          <w:rFonts w:ascii="Times New Roman" w:hAnsi="Times New Roman" w:cs="Times New Roman"/>
          <w:sz w:val="28"/>
          <w:szCs w:val="28"/>
        </w:rPr>
        <w:t>ь математичну символіку</w:t>
      </w:r>
      <w:r w:rsidRPr="00354900">
        <w:rPr>
          <w:rFonts w:ascii="Times New Roman" w:hAnsi="Times New Roman" w:cs="Times New Roman"/>
          <w:sz w:val="28"/>
          <w:szCs w:val="28"/>
        </w:rPr>
        <w:t>, але й відчувають взаємозв'язок теорії з практикою, усвідомлюють значущіс</w:t>
      </w:r>
      <w:r w:rsidR="00F34B11">
        <w:rPr>
          <w:rFonts w:ascii="Times New Roman" w:hAnsi="Times New Roman" w:cs="Times New Roman"/>
          <w:sz w:val="28"/>
          <w:szCs w:val="28"/>
        </w:rPr>
        <w:t>ть i необхідність вивчення теми</w:t>
      </w:r>
      <w:r w:rsidRPr="00354900">
        <w:rPr>
          <w:rFonts w:ascii="Times New Roman" w:hAnsi="Times New Roman" w:cs="Times New Roman"/>
          <w:sz w:val="28"/>
          <w:szCs w:val="28"/>
        </w:rPr>
        <w:t xml:space="preserve">, набувають навичок у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розв'язаннi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проблемних ситуацій, що </w:t>
      </w:r>
      <w:r w:rsidR="00F34B11">
        <w:rPr>
          <w:rFonts w:ascii="Times New Roman" w:hAnsi="Times New Roman" w:cs="Times New Roman"/>
          <w:sz w:val="28"/>
          <w:szCs w:val="28"/>
        </w:rPr>
        <w:t>виникають у повсякденному житті</w:t>
      </w:r>
      <w:r w:rsidRPr="00354900">
        <w:rPr>
          <w:rFonts w:ascii="Times New Roman" w:hAnsi="Times New Roman" w:cs="Times New Roman"/>
          <w:sz w:val="28"/>
          <w:szCs w:val="28"/>
        </w:rPr>
        <w:t>.</w:t>
      </w:r>
      <w:r w:rsidR="00F34B11">
        <w:rPr>
          <w:rFonts w:ascii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hAnsi="Times New Roman" w:cs="Times New Roman"/>
          <w:sz w:val="28"/>
          <w:szCs w:val="28"/>
        </w:rPr>
        <w:t>У процесі розв'язання таких задач в учнів формуються навички розумової діяльн</w:t>
      </w:r>
      <w:r w:rsidR="00F34B11">
        <w:rPr>
          <w:rFonts w:ascii="Times New Roman" w:hAnsi="Times New Roman" w:cs="Times New Roman"/>
          <w:sz w:val="28"/>
          <w:szCs w:val="28"/>
        </w:rPr>
        <w:t>ості, а також важливі риси: наполегливість, увага, зосередженість</w:t>
      </w:r>
      <w:r w:rsidRPr="00354900">
        <w:rPr>
          <w:rFonts w:ascii="Times New Roman" w:hAnsi="Times New Roman" w:cs="Times New Roman"/>
          <w:sz w:val="28"/>
          <w:szCs w:val="28"/>
        </w:rPr>
        <w:t xml:space="preserve">. Часто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тaкi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задачі є важливим</w:t>
      </w:r>
      <w:r w:rsidR="00264CFB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hAnsi="Times New Roman" w:cs="Times New Roman"/>
          <w:sz w:val="28"/>
          <w:szCs w:val="28"/>
        </w:rPr>
        <w:t xml:space="preserve">засобом </w:t>
      </w:r>
      <w:r w:rsidR="00264CFB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hAnsi="Times New Roman" w:cs="Times New Roman"/>
          <w:sz w:val="28"/>
          <w:szCs w:val="28"/>
        </w:rPr>
        <w:t>для виховання</w:t>
      </w:r>
      <w:r w:rsidR="00DD6506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hAnsi="Times New Roman" w:cs="Times New Roman"/>
          <w:sz w:val="28"/>
          <w:szCs w:val="28"/>
        </w:rPr>
        <w:t>учнів</w:t>
      </w:r>
      <w:r w:rsidR="00DD6506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hAnsi="Times New Roman" w:cs="Times New Roman"/>
          <w:sz w:val="28"/>
          <w:szCs w:val="28"/>
        </w:rPr>
        <w:t xml:space="preserve">зокрема,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екологiчного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>, економічного</w:t>
      </w:r>
      <w:r w:rsidR="002A7D77" w:rsidRPr="00354900">
        <w:rPr>
          <w:rFonts w:ascii="Times New Roman" w:hAnsi="Times New Roman" w:cs="Times New Roman"/>
          <w:sz w:val="28"/>
          <w:szCs w:val="28"/>
        </w:rPr>
        <w:t>,</w:t>
      </w:r>
      <w:r w:rsidR="00F34B11">
        <w:rPr>
          <w:rFonts w:ascii="Times New Roman" w:hAnsi="Times New Roman" w:cs="Times New Roman"/>
          <w:sz w:val="28"/>
          <w:szCs w:val="28"/>
        </w:rPr>
        <w:t xml:space="preserve"> </w:t>
      </w:r>
      <w:r w:rsidR="002A7D77" w:rsidRPr="00354900">
        <w:rPr>
          <w:rFonts w:ascii="Times New Roman" w:hAnsi="Times New Roman" w:cs="Times New Roman"/>
          <w:sz w:val="28"/>
          <w:szCs w:val="28"/>
        </w:rPr>
        <w:t xml:space="preserve">здорового способу життя </w:t>
      </w:r>
      <w:r w:rsidRPr="00354900">
        <w:rPr>
          <w:rFonts w:ascii="Times New Roman" w:hAnsi="Times New Roman" w:cs="Times New Roman"/>
          <w:sz w:val="28"/>
          <w:szCs w:val="28"/>
        </w:rPr>
        <w:t>тощо.</w:t>
      </w:r>
    </w:p>
    <w:p w:rsidR="004D548D" w:rsidRPr="00354900" w:rsidRDefault="00C05F03" w:rsidP="00F34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Розв‘язування прикладних задач у шкільному курсі математики сприяє ознайомленню учнів із роботою підприємств і галузей народного </w:t>
      </w:r>
      <w:r w:rsidRPr="00354900">
        <w:rPr>
          <w:rFonts w:ascii="Times New Roman" w:hAnsi="Times New Roman" w:cs="Times New Roman"/>
          <w:sz w:val="28"/>
          <w:szCs w:val="28"/>
        </w:rPr>
        <w:lastRenderedPageBreak/>
        <w:t xml:space="preserve">господарства, викликає інтерес до різних професій. Прикладна спрямованості шкільного курсу математики формує ключові компетентності, необхідні для адаптації в самостійному житті, щоб стати конкурентоспроможними громадянами. </w:t>
      </w:r>
    </w:p>
    <w:p w:rsidR="00851C11" w:rsidRPr="00354900" w:rsidRDefault="004D548D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</w:t>
      </w:r>
      <w:r w:rsidR="008D2C23" w:rsidRPr="00354900">
        <w:rPr>
          <w:rFonts w:ascii="Times New Roman" w:hAnsi="Times New Roman" w:cs="Times New Roman"/>
          <w:sz w:val="28"/>
          <w:szCs w:val="28"/>
        </w:rPr>
        <w:t xml:space="preserve">    </w:t>
      </w:r>
      <w:r w:rsidR="00351E53" w:rsidRPr="00354900">
        <w:rPr>
          <w:rFonts w:ascii="Times New Roman" w:hAnsi="Times New Roman" w:cs="Times New Roman"/>
          <w:sz w:val="28"/>
          <w:szCs w:val="28"/>
        </w:rPr>
        <w:t>Найефективнішою для розвитку вміння вчитися</w:t>
      </w:r>
      <w:r w:rsidR="00442179" w:rsidRPr="00354900">
        <w:rPr>
          <w:rFonts w:ascii="Times New Roman" w:hAnsi="Times New Roman" w:cs="Times New Roman"/>
          <w:sz w:val="28"/>
          <w:szCs w:val="28"/>
        </w:rPr>
        <w:t xml:space="preserve"> самому </w:t>
      </w:r>
      <w:r w:rsidR="00351E53" w:rsidRPr="00354900">
        <w:rPr>
          <w:rFonts w:ascii="Times New Roman" w:hAnsi="Times New Roman" w:cs="Times New Roman"/>
          <w:sz w:val="28"/>
          <w:szCs w:val="28"/>
        </w:rPr>
        <w:t>є технологія «перев</w:t>
      </w:r>
      <w:r w:rsidR="00F34B11">
        <w:rPr>
          <w:rFonts w:ascii="Times New Roman" w:hAnsi="Times New Roman" w:cs="Times New Roman"/>
          <w:sz w:val="28"/>
          <w:szCs w:val="28"/>
        </w:rPr>
        <w:t xml:space="preserve">ернутий клас», дещо адаптована </w:t>
      </w:r>
      <w:r w:rsidR="00351E53" w:rsidRPr="00354900">
        <w:rPr>
          <w:rFonts w:ascii="Times New Roman" w:hAnsi="Times New Roman" w:cs="Times New Roman"/>
          <w:sz w:val="28"/>
          <w:szCs w:val="28"/>
        </w:rPr>
        <w:t>для наших умов. Учні читають теоретичний матеріал вдома, обов’язково відзначають</w:t>
      </w:r>
      <w:r w:rsidR="00442179" w:rsidRPr="00354900">
        <w:rPr>
          <w:rFonts w:ascii="Times New Roman" w:hAnsi="Times New Roman" w:cs="Times New Roman"/>
          <w:sz w:val="28"/>
          <w:szCs w:val="28"/>
        </w:rPr>
        <w:t xml:space="preserve"> незрозуміле, переглядають </w:t>
      </w:r>
      <w:r w:rsidR="00351E53" w:rsidRPr="00354900">
        <w:rPr>
          <w:rFonts w:ascii="Times New Roman" w:hAnsi="Times New Roman" w:cs="Times New Roman"/>
          <w:sz w:val="28"/>
          <w:szCs w:val="28"/>
        </w:rPr>
        <w:t>коротке віде</w:t>
      </w:r>
      <w:r w:rsidR="00442179" w:rsidRPr="00354900">
        <w:rPr>
          <w:rFonts w:ascii="Times New Roman" w:hAnsi="Times New Roman" w:cs="Times New Roman"/>
          <w:sz w:val="28"/>
          <w:szCs w:val="28"/>
        </w:rPr>
        <w:t xml:space="preserve">о з поясненням, проходять </w:t>
      </w:r>
      <w:r w:rsidR="00351E53" w:rsidRPr="00354900">
        <w:rPr>
          <w:rFonts w:ascii="Times New Roman" w:hAnsi="Times New Roman" w:cs="Times New Roman"/>
          <w:sz w:val="28"/>
          <w:szCs w:val="28"/>
        </w:rPr>
        <w:t>тест по мате</w:t>
      </w:r>
      <w:r w:rsidR="00442179" w:rsidRPr="00354900">
        <w:rPr>
          <w:rFonts w:ascii="Times New Roman" w:hAnsi="Times New Roman" w:cs="Times New Roman"/>
          <w:sz w:val="28"/>
          <w:szCs w:val="28"/>
        </w:rPr>
        <w:t xml:space="preserve">ріалу. </w:t>
      </w:r>
      <w:r w:rsidR="00351E53" w:rsidRPr="00354900">
        <w:rPr>
          <w:rFonts w:ascii="Times New Roman" w:hAnsi="Times New Roman" w:cs="Times New Roman"/>
          <w:sz w:val="28"/>
          <w:szCs w:val="28"/>
        </w:rPr>
        <w:t xml:space="preserve">Час на </w:t>
      </w:r>
      <w:proofErr w:type="spellStart"/>
      <w:r w:rsidR="00351E53" w:rsidRPr="0035490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351E53" w:rsidRPr="00354900">
        <w:rPr>
          <w:rFonts w:ascii="Times New Roman" w:hAnsi="Times New Roman" w:cs="Times New Roman"/>
          <w:sz w:val="28"/>
          <w:szCs w:val="28"/>
        </w:rPr>
        <w:t xml:space="preserve"> присвячується розв’язуванню задач, відповідям на запитання та обговоренню матеріалу на глибшому рівні. Учням подобається  допомога і співпраця, яку вони отримують в класі при розв’язуванні ск</w:t>
      </w:r>
      <w:r w:rsidRPr="00354900">
        <w:rPr>
          <w:rFonts w:ascii="Times New Roman" w:hAnsi="Times New Roman" w:cs="Times New Roman"/>
          <w:sz w:val="28"/>
          <w:szCs w:val="28"/>
        </w:rPr>
        <w:t>ладних завдань</w:t>
      </w:r>
    </w:p>
    <w:p w:rsidR="004D548D" w:rsidRPr="00354900" w:rsidRDefault="00851C11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8D2C23" w:rsidRPr="00354900">
        <w:rPr>
          <w:rFonts w:ascii="Times New Roman" w:hAnsi="Times New Roman" w:cs="Times New Roman"/>
          <w:sz w:val="28"/>
          <w:szCs w:val="28"/>
        </w:rPr>
        <w:t xml:space="preserve">     </w:t>
      </w:r>
      <w:r w:rsidR="009051EE" w:rsidRPr="00354900">
        <w:rPr>
          <w:rFonts w:ascii="Times New Roman" w:hAnsi="Times New Roman" w:cs="Times New Roman"/>
          <w:sz w:val="28"/>
          <w:szCs w:val="28"/>
        </w:rPr>
        <w:t>Сьогодні метод проектів вважаю одним із найперспективніших методів навчання, адже він створює умови для творчої самореалізації тих, хто навчається, підвищує мотивацію до навчання і сприяє розвитку інтелектуальних здібн</w:t>
      </w:r>
      <w:r w:rsidR="00F34B11">
        <w:rPr>
          <w:rFonts w:ascii="Times New Roman" w:hAnsi="Times New Roman" w:cs="Times New Roman"/>
          <w:sz w:val="28"/>
          <w:szCs w:val="28"/>
        </w:rPr>
        <w:t>остей, формує навички пошуково-</w:t>
      </w:r>
      <w:r w:rsidR="009051EE" w:rsidRPr="00354900">
        <w:rPr>
          <w:rFonts w:ascii="Times New Roman" w:hAnsi="Times New Roman" w:cs="Times New Roman"/>
          <w:sz w:val="28"/>
          <w:szCs w:val="28"/>
        </w:rPr>
        <w:t xml:space="preserve">дослідницької технології. </w:t>
      </w:r>
      <w:r w:rsidR="00F34B11">
        <w:rPr>
          <w:rFonts w:ascii="Times New Roman" w:hAnsi="Times New Roman" w:cs="Times New Roman"/>
          <w:sz w:val="28"/>
          <w:szCs w:val="28"/>
        </w:rPr>
        <w:t xml:space="preserve">Щоб показати </w:t>
      </w:r>
      <w:r w:rsidR="00926E6A" w:rsidRPr="00354900">
        <w:rPr>
          <w:rFonts w:ascii="Times New Roman" w:hAnsi="Times New Roman" w:cs="Times New Roman"/>
          <w:sz w:val="28"/>
          <w:szCs w:val="28"/>
        </w:rPr>
        <w:t>тісні міжпредметні зв’язки між математикою та іншими предметами і її прикладну спрямованість,</w:t>
      </w:r>
      <w:r w:rsidR="00C87CA0" w:rsidRPr="00354900">
        <w:rPr>
          <w:rFonts w:ascii="Times New Roman" w:hAnsi="Times New Roman" w:cs="Times New Roman"/>
          <w:sz w:val="28"/>
          <w:szCs w:val="28"/>
        </w:rPr>
        <w:t xml:space="preserve"> стимулювати учнів до розв’язання проблем, розвивати критичне мислення, набувати навичок працювати з інформацією, вчитися вирішувати пізнавальні, творчі завдання у співробітництві, брати відповідальність на себе</w:t>
      </w:r>
      <w:r w:rsidR="002A7D77" w:rsidRPr="00354900">
        <w:rPr>
          <w:rFonts w:ascii="Times New Roman" w:hAnsi="Times New Roman" w:cs="Times New Roman"/>
          <w:sz w:val="28"/>
          <w:szCs w:val="28"/>
        </w:rPr>
        <w:t>,</w:t>
      </w:r>
      <w:r w:rsidR="00926E6A" w:rsidRPr="00354900">
        <w:rPr>
          <w:rFonts w:ascii="Times New Roman" w:hAnsi="Times New Roman" w:cs="Times New Roman"/>
          <w:sz w:val="28"/>
          <w:szCs w:val="28"/>
        </w:rPr>
        <w:t xml:space="preserve"> пропоную учням</w:t>
      </w:r>
      <w:r w:rsidR="002A7D77"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926E6A" w:rsidRPr="00354900">
        <w:rPr>
          <w:rFonts w:ascii="Times New Roman" w:hAnsi="Times New Roman" w:cs="Times New Roman"/>
          <w:sz w:val="28"/>
          <w:szCs w:val="28"/>
        </w:rPr>
        <w:t>проектні роботи (індивід</w:t>
      </w:r>
      <w:r w:rsidR="00B03ED6" w:rsidRPr="00354900">
        <w:rPr>
          <w:rFonts w:ascii="Times New Roman" w:hAnsi="Times New Roman" w:cs="Times New Roman"/>
          <w:sz w:val="28"/>
          <w:szCs w:val="28"/>
        </w:rPr>
        <w:t>уальні, групові)</w:t>
      </w:r>
      <w:r w:rsidR="00243ED9" w:rsidRPr="0035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E9A" w:rsidRPr="00F34B11" w:rsidRDefault="004D548D" w:rsidP="00F34B11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F34B11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Практична реалізація теми</w:t>
      </w:r>
    </w:p>
    <w:p w:rsidR="004D548D" w:rsidRPr="00354900" w:rsidRDefault="0090185D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      </w:t>
      </w:r>
      <w:r w:rsidR="00F34B11">
        <w:rPr>
          <w:rFonts w:ascii="Times New Roman" w:hAnsi="Times New Roman" w:cs="Times New Roman"/>
          <w:sz w:val="28"/>
          <w:szCs w:val="28"/>
        </w:rPr>
        <w:tab/>
      </w:r>
      <w:r w:rsidR="00164356" w:rsidRPr="00354900">
        <w:rPr>
          <w:rFonts w:ascii="Times New Roman" w:hAnsi="Times New Roman" w:cs="Times New Roman"/>
          <w:sz w:val="28"/>
          <w:szCs w:val="28"/>
        </w:rPr>
        <w:t>Досвід роботи показує ,що</w:t>
      </w:r>
      <w:r w:rsidR="007343E9" w:rsidRPr="00354900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F34B11">
        <w:rPr>
          <w:rFonts w:ascii="Times New Roman" w:hAnsi="Times New Roman" w:cs="Times New Roman"/>
          <w:sz w:val="28"/>
          <w:szCs w:val="28"/>
        </w:rPr>
        <w:t xml:space="preserve"> </w:t>
      </w:r>
      <w:r w:rsidR="002D2D52" w:rsidRPr="00354900">
        <w:rPr>
          <w:rFonts w:ascii="Times New Roman" w:hAnsi="Times New Roman" w:cs="Times New Roman"/>
          <w:sz w:val="28"/>
          <w:szCs w:val="28"/>
        </w:rPr>
        <w:t xml:space="preserve">має особливе значення у розумовому </w:t>
      </w:r>
      <w:r w:rsidRPr="00354900">
        <w:rPr>
          <w:rFonts w:ascii="Times New Roman" w:hAnsi="Times New Roman" w:cs="Times New Roman"/>
          <w:sz w:val="28"/>
          <w:szCs w:val="28"/>
        </w:rPr>
        <w:t>вихованні та розвитку особистості.</w:t>
      </w:r>
    </w:p>
    <w:p w:rsidR="0090185D" w:rsidRPr="00354900" w:rsidRDefault="00F34B11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 підготовлених </w:t>
      </w:r>
      <w:r w:rsidR="0090185D" w:rsidRPr="00354900">
        <w:rPr>
          <w:rFonts w:ascii="Times New Roman" w:hAnsi="Times New Roman" w:cs="Times New Roman"/>
          <w:sz w:val="28"/>
          <w:szCs w:val="28"/>
        </w:rPr>
        <w:t xml:space="preserve">матеріалах представлено апробований досвід </w:t>
      </w:r>
      <w:r>
        <w:rPr>
          <w:rFonts w:ascii="Times New Roman" w:hAnsi="Times New Roman" w:cs="Times New Roman"/>
          <w:sz w:val="28"/>
          <w:szCs w:val="28"/>
        </w:rPr>
        <w:t xml:space="preserve">щодо              </w:t>
      </w:r>
      <w:r w:rsidR="0090185D" w:rsidRPr="00354900">
        <w:rPr>
          <w:rFonts w:ascii="Times New Roman" w:hAnsi="Times New Roman" w:cs="Times New Roman"/>
          <w:sz w:val="28"/>
          <w:szCs w:val="28"/>
        </w:rPr>
        <w:t>формуванн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185D" w:rsidRPr="00354900">
        <w:rPr>
          <w:rFonts w:ascii="Times New Roman" w:hAnsi="Times New Roman" w:cs="Times New Roman"/>
          <w:sz w:val="28"/>
          <w:szCs w:val="28"/>
        </w:rPr>
        <w:t xml:space="preserve"> життєвих ко</w:t>
      </w:r>
      <w:r>
        <w:rPr>
          <w:rFonts w:ascii="Times New Roman" w:hAnsi="Times New Roman" w:cs="Times New Roman"/>
          <w:sz w:val="28"/>
          <w:szCs w:val="28"/>
        </w:rPr>
        <w:t xml:space="preserve">мпетенцій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математики:</w:t>
      </w:r>
    </w:p>
    <w:p w:rsidR="00674246" w:rsidRPr="00F34B11" w:rsidRDefault="00F34B11" w:rsidP="00F34B1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в 6 класі </w:t>
      </w:r>
      <w:r w:rsidRPr="00F34B11">
        <w:rPr>
          <w:rFonts w:ascii="Times New Roman" w:hAnsi="Times New Roman" w:cs="Times New Roman"/>
          <w:sz w:val="28"/>
          <w:szCs w:val="28"/>
        </w:rPr>
        <w:t>(тема</w:t>
      </w:r>
      <w:r w:rsidR="0090185D" w:rsidRPr="00F34B11">
        <w:rPr>
          <w:rFonts w:ascii="Times New Roman" w:hAnsi="Times New Roman" w:cs="Times New Roman"/>
          <w:sz w:val="28"/>
          <w:szCs w:val="28"/>
        </w:rPr>
        <w:t>:</w:t>
      </w:r>
      <w:r w:rsidRPr="00F34B11">
        <w:rPr>
          <w:rFonts w:ascii="Times New Roman" w:hAnsi="Times New Roman" w:cs="Times New Roman"/>
          <w:sz w:val="28"/>
          <w:szCs w:val="28"/>
        </w:rPr>
        <w:t xml:space="preserve"> </w:t>
      </w:r>
      <w:r w:rsidR="0090185D" w:rsidRPr="00F34B11">
        <w:rPr>
          <w:rFonts w:ascii="Times New Roman" w:hAnsi="Times New Roman" w:cs="Times New Roman"/>
          <w:sz w:val="28"/>
          <w:szCs w:val="28"/>
        </w:rPr>
        <w:t>Відношення і пропорції.)</w:t>
      </w:r>
    </w:p>
    <w:p w:rsidR="008A3FBE" w:rsidRPr="00F34B11" w:rsidRDefault="008A3FBE" w:rsidP="00F34B1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11">
        <w:rPr>
          <w:rFonts w:ascii="Times New Roman" w:hAnsi="Times New Roman" w:cs="Times New Roman"/>
          <w:sz w:val="28"/>
          <w:szCs w:val="28"/>
        </w:rPr>
        <w:t>Проект «Відсотки навколо нас»</w:t>
      </w:r>
    </w:p>
    <w:p w:rsidR="00FD647F" w:rsidRPr="00F34B11" w:rsidRDefault="008A3FBE" w:rsidP="00F34B1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11">
        <w:rPr>
          <w:rFonts w:ascii="Times New Roman" w:hAnsi="Times New Roman" w:cs="Times New Roman"/>
          <w:sz w:val="28"/>
          <w:szCs w:val="28"/>
        </w:rPr>
        <w:lastRenderedPageBreak/>
        <w:t xml:space="preserve">Урок </w:t>
      </w:r>
      <w:r w:rsidR="00FB7696" w:rsidRPr="00F34B11">
        <w:rPr>
          <w:rFonts w:ascii="Times New Roman" w:hAnsi="Times New Roman" w:cs="Times New Roman"/>
          <w:sz w:val="28"/>
          <w:szCs w:val="28"/>
        </w:rPr>
        <w:t xml:space="preserve">алгебри </w:t>
      </w:r>
      <w:r w:rsidR="00F34B11">
        <w:rPr>
          <w:rFonts w:ascii="Times New Roman" w:hAnsi="Times New Roman" w:cs="Times New Roman"/>
          <w:sz w:val="28"/>
          <w:szCs w:val="28"/>
        </w:rPr>
        <w:t xml:space="preserve">у </w:t>
      </w:r>
      <w:r w:rsidR="00FB7696" w:rsidRPr="00F34B11">
        <w:rPr>
          <w:rFonts w:ascii="Times New Roman" w:hAnsi="Times New Roman" w:cs="Times New Roman"/>
          <w:sz w:val="28"/>
          <w:szCs w:val="28"/>
        </w:rPr>
        <w:t xml:space="preserve">9 </w:t>
      </w:r>
      <w:r w:rsidR="00F34B11">
        <w:rPr>
          <w:rFonts w:ascii="Times New Roman" w:hAnsi="Times New Roman" w:cs="Times New Roman"/>
          <w:sz w:val="28"/>
          <w:szCs w:val="28"/>
        </w:rPr>
        <w:t xml:space="preserve">класі </w:t>
      </w:r>
      <w:r w:rsidRPr="00F34B11">
        <w:rPr>
          <w:rFonts w:ascii="Times New Roman" w:hAnsi="Times New Roman" w:cs="Times New Roman"/>
          <w:sz w:val="28"/>
          <w:szCs w:val="28"/>
        </w:rPr>
        <w:t>«</w:t>
      </w:r>
      <w:r w:rsidR="00112EED" w:rsidRPr="00F34B11">
        <w:rPr>
          <w:rFonts w:ascii="Times New Roman" w:hAnsi="Times New Roman" w:cs="Times New Roman"/>
          <w:sz w:val="28"/>
          <w:szCs w:val="28"/>
        </w:rPr>
        <w:t>Розв’язування</w:t>
      </w:r>
      <w:r w:rsidR="00F34B11">
        <w:rPr>
          <w:rFonts w:ascii="Times New Roman" w:hAnsi="Times New Roman" w:cs="Times New Roman"/>
          <w:sz w:val="28"/>
          <w:szCs w:val="28"/>
        </w:rPr>
        <w:t xml:space="preserve"> </w:t>
      </w:r>
      <w:r w:rsidRPr="00F34B11">
        <w:rPr>
          <w:rFonts w:ascii="Times New Roman" w:hAnsi="Times New Roman" w:cs="Times New Roman"/>
          <w:sz w:val="28"/>
          <w:szCs w:val="28"/>
        </w:rPr>
        <w:t>прикладних задач за допомогою системи двох рівнянь»</w:t>
      </w:r>
    </w:p>
    <w:p w:rsidR="008D2C23" w:rsidRPr="00F34B11" w:rsidRDefault="00FD647F" w:rsidP="00F34B1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11">
        <w:rPr>
          <w:rFonts w:ascii="Times New Roman" w:hAnsi="Times New Roman" w:cs="Times New Roman"/>
          <w:sz w:val="28"/>
          <w:szCs w:val="28"/>
        </w:rPr>
        <w:t xml:space="preserve">Урок </w:t>
      </w:r>
      <w:r w:rsidR="00FB7696" w:rsidRPr="00F34B11">
        <w:rPr>
          <w:rFonts w:ascii="Times New Roman" w:hAnsi="Times New Roman" w:cs="Times New Roman"/>
          <w:sz w:val="28"/>
          <w:szCs w:val="28"/>
        </w:rPr>
        <w:t xml:space="preserve">алгебри </w:t>
      </w:r>
      <w:r w:rsidR="00112EED" w:rsidRPr="00F34B11">
        <w:rPr>
          <w:rFonts w:ascii="Times New Roman" w:hAnsi="Times New Roman" w:cs="Times New Roman"/>
          <w:sz w:val="28"/>
          <w:szCs w:val="28"/>
        </w:rPr>
        <w:t>у 9 класі «Математика і здоров’я</w:t>
      </w:r>
      <w:r w:rsidRPr="00F34B11">
        <w:rPr>
          <w:rFonts w:ascii="Times New Roman" w:hAnsi="Times New Roman" w:cs="Times New Roman"/>
          <w:sz w:val="28"/>
          <w:szCs w:val="28"/>
        </w:rPr>
        <w:t>»</w:t>
      </w:r>
      <w:r w:rsidR="00A93DC0" w:rsidRPr="00F34B11">
        <w:rPr>
          <w:rFonts w:ascii="Times New Roman" w:hAnsi="Times New Roman" w:cs="Times New Roman"/>
          <w:sz w:val="28"/>
          <w:szCs w:val="28"/>
        </w:rPr>
        <w:t>.</w:t>
      </w:r>
    </w:p>
    <w:p w:rsidR="00837C3C" w:rsidRPr="00354900" w:rsidRDefault="00837C3C" w:rsidP="00F34B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Формуванню життєвих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сприяє не лише навчання, а й позакласна робота з математики. Вона поглиблює і розширює знання учнів отримані на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>, підвищує зацікавленість предметом, привчає їх до самостійної творчої роботи, розвиває ініціативу, виховує почуття відповідальності за доручену справу. Разом зі своїми вихованцями організовую проведення тижнів математики, конкурси, олімпіади,   складання кросвордів, казок.</w:t>
      </w:r>
    </w:p>
    <w:p w:rsidR="009051EE" w:rsidRPr="00354900" w:rsidRDefault="00837C3C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> </w:t>
      </w:r>
      <w:r w:rsidR="00F34B11"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r w:rsidRPr="00354900">
        <w:rPr>
          <w:rFonts w:ascii="Times New Roman" w:hAnsi="Times New Roman" w:cs="Times New Roman"/>
          <w:sz w:val="28"/>
          <w:szCs w:val="28"/>
        </w:rPr>
        <w:t>чином, жит</w:t>
      </w:r>
      <w:r w:rsidR="00F34B11">
        <w:rPr>
          <w:rFonts w:ascii="Times New Roman" w:hAnsi="Times New Roman" w:cs="Times New Roman"/>
          <w:sz w:val="28"/>
          <w:szCs w:val="28"/>
        </w:rPr>
        <w:t xml:space="preserve">тєві компетентності, сформовані </w:t>
      </w:r>
      <w:r w:rsidRPr="00354900">
        <w:rPr>
          <w:rFonts w:ascii="Times New Roman" w:hAnsi="Times New Roman" w:cs="Times New Roman"/>
          <w:sz w:val="28"/>
          <w:szCs w:val="28"/>
        </w:rPr>
        <w:t>при викла</w:t>
      </w:r>
      <w:r w:rsidR="00F34B11">
        <w:rPr>
          <w:rFonts w:ascii="Times New Roman" w:hAnsi="Times New Roman" w:cs="Times New Roman"/>
          <w:sz w:val="28"/>
          <w:szCs w:val="28"/>
        </w:rPr>
        <w:t xml:space="preserve">данні математики, </w:t>
      </w:r>
      <w:r w:rsidR="00FB7696" w:rsidRPr="00354900">
        <w:rPr>
          <w:rFonts w:ascii="Times New Roman" w:hAnsi="Times New Roman" w:cs="Times New Roman"/>
          <w:sz w:val="28"/>
          <w:szCs w:val="28"/>
        </w:rPr>
        <w:t xml:space="preserve">допомагають в </w:t>
      </w:r>
      <w:r w:rsidRPr="00354900">
        <w:rPr>
          <w:rFonts w:ascii="Times New Roman" w:hAnsi="Times New Roman" w:cs="Times New Roman"/>
          <w:sz w:val="28"/>
          <w:szCs w:val="28"/>
        </w:rPr>
        <w:t>пануванні навичок застосування учнями базових математичних понять у  повсякденном</w:t>
      </w:r>
      <w:r w:rsidR="00F34B11">
        <w:rPr>
          <w:rFonts w:ascii="Times New Roman" w:hAnsi="Times New Roman" w:cs="Times New Roman"/>
          <w:sz w:val="28"/>
          <w:szCs w:val="28"/>
        </w:rPr>
        <w:t>у</w:t>
      </w:r>
      <w:r w:rsidRPr="00354900">
        <w:rPr>
          <w:rFonts w:ascii="Times New Roman" w:hAnsi="Times New Roman" w:cs="Times New Roman"/>
          <w:sz w:val="28"/>
          <w:szCs w:val="28"/>
        </w:rPr>
        <w:t xml:space="preserve"> житті </w:t>
      </w:r>
      <w:r w:rsidR="00FB7696" w:rsidRPr="00354900">
        <w:rPr>
          <w:rFonts w:ascii="Times New Roman" w:hAnsi="Times New Roman" w:cs="Times New Roman"/>
          <w:sz w:val="28"/>
          <w:szCs w:val="28"/>
        </w:rPr>
        <w:t>.</w:t>
      </w:r>
    </w:p>
    <w:p w:rsidR="00BD475D" w:rsidRPr="00354900" w:rsidRDefault="00BD475D" w:rsidP="00F4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Default="00F32E62" w:rsidP="00F32E62">
      <w:pPr>
        <w:pStyle w:val="1"/>
        <w:spacing w:before="0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</w:p>
    <w:p w:rsidR="00F32E62" w:rsidRPr="00F32E62" w:rsidRDefault="00F32E62" w:rsidP="00F32E62"/>
    <w:p w:rsidR="00F2128A" w:rsidRPr="00F2128A" w:rsidRDefault="00F2128A" w:rsidP="00F2128A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 w:rsidRPr="00F2128A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lastRenderedPageBreak/>
        <w:t>Список використан</w:t>
      </w:r>
      <w:r w:rsidRPr="00F2128A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ої літератури </w:t>
      </w:r>
    </w:p>
    <w:p w:rsidR="00F2128A" w:rsidRPr="00F2128A" w:rsidRDefault="00F2128A" w:rsidP="00F2128A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2128A" w:rsidRPr="00F32E62" w:rsidRDefault="00F32E62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128A" w:rsidRPr="00F32E62">
        <w:rPr>
          <w:rFonts w:ascii="Times New Roman" w:hAnsi="Times New Roman" w:cs="Times New Roman"/>
          <w:sz w:val="28"/>
          <w:szCs w:val="28"/>
        </w:rPr>
        <w:t>Національна доктрина розвитку освіти України у XXI столітті // Освіта України. - 2001. - 18 лип.</w:t>
      </w:r>
    </w:p>
    <w:p w:rsidR="00F2128A" w:rsidRPr="00F32E62" w:rsidRDefault="00F2128A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>2</w:t>
      </w:r>
      <w:r w:rsidR="00F32E62">
        <w:rPr>
          <w:rFonts w:ascii="Times New Roman" w:hAnsi="Times New Roman" w:cs="Times New Roman"/>
          <w:sz w:val="28"/>
          <w:szCs w:val="28"/>
        </w:rPr>
        <w:t>.</w:t>
      </w:r>
      <w:r w:rsidRPr="00F32E62">
        <w:rPr>
          <w:rFonts w:ascii="Times New Roman" w:hAnsi="Times New Roman" w:cs="Times New Roman"/>
          <w:sz w:val="28"/>
          <w:szCs w:val="28"/>
        </w:rPr>
        <w:t>Закон України </w:t>
      </w:r>
      <w:r w:rsidRPr="00F32E62">
        <w:rPr>
          <w:rFonts w:ascii="Times New Roman" w:hAnsi="Times New Roman" w:cs="Times New Roman"/>
          <w:sz w:val="28"/>
          <w:szCs w:val="28"/>
        </w:rPr>
        <w:t>«Про загальну середню освіту».</w:t>
      </w:r>
    </w:p>
    <w:p w:rsidR="00F2128A" w:rsidRPr="00F32E62" w:rsidRDefault="00F2128A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>3</w:t>
      </w:r>
      <w:r w:rsidR="00F32E62">
        <w:rPr>
          <w:rFonts w:ascii="Times New Roman" w:hAnsi="Times New Roman" w:cs="Times New Roman"/>
          <w:sz w:val="28"/>
          <w:szCs w:val="28"/>
        </w:rPr>
        <w:t>.</w:t>
      </w:r>
      <w:r w:rsidRPr="00F32E62">
        <w:rPr>
          <w:rFonts w:ascii="Times New Roman" w:hAnsi="Times New Roman" w:cs="Times New Roman"/>
          <w:sz w:val="28"/>
          <w:szCs w:val="28"/>
        </w:rPr>
        <w:t xml:space="preserve">Башмаков М. І. Ми вчимо і вчимося математики в нашому спільному домі-Європі // Математика в </w:t>
      </w:r>
      <w:proofErr w:type="spellStart"/>
      <w:r w:rsidRPr="00F32E6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32E62">
        <w:rPr>
          <w:rFonts w:ascii="Times New Roman" w:hAnsi="Times New Roman" w:cs="Times New Roman"/>
          <w:sz w:val="28"/>
          <w:szCs w:val="28"/>
        </w:rPr>
        <w:t>. - 2002. - № 1. - С. 3-6.</w:t>
      </w:r>
    </w:p>
    <w:p w:rsidR="00F2128A" w:rsidRPr="00F32E62" w:rsidRDefault="00F2128A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>4</w:t>
      </w:r>
      <w:r w:rsidRPr="00F32E62">
        <w:rPr>
          <w:rFonts w:ascii="Times New Roman" w:hAnsi="Times New Roman" w:cs="Times New Roman"/>
          <w:sz w:val="28"/>
          <w:szCs w:val="28"/>
        </w:rPr>
        <w:t xml:space="preserve">. Бевз Г. П. Математика, 6 </w:t>
      </w:r>
      <w:proofErr w:type="spellStart"/>
      <w:r w:rsidRPr="00F32E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32E62">
        <w:rPr>
          <w:rFonts w:ascii="Times New Roman" w:hAnsi="Times New Roman" w:cs="Times New Roman"/>
          <w:sz w:val="28"/>
          <w:szCs w:val="28"/>
        </w:rPr>
        <w:t>. - К .: Вежа, 2002. - 224 с.</w:t>
      </w:r>
    </w:p>
    <w:p w:rsidR="00F2128A" w:rsidRPr="00F32E62" w:rsidRDefault="00F2128A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>5</w:t>
      </w:r>
      <w:r w:rsidRPr="00F32E62">
        <w:rPr>
          <w:rFonts w:ascii="Times New Roman" w:hAnsi="Times New Roman" w:cs="Times New Roman"/>
          <w:sz w:val="28"/>
          <w:szCs w:val="28"/>
        </w:rPr>
        <w:t xml:space="preserve">. Бевз Г. П. Алгебра: </w:t>
      </w:r>
      <w:proofErr w:type="spellStart"/>
      <w:r w:rsidRPr="00F32E62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F32E62">
        <w:rPr>
          <w:rFonts w:ascii="Times New Roman" w:hAnsi="Times New Roman" w:cs="Times New Roman"/>
          <w:sz w:val="28"/>
          <w:szCs w:val="28"/>
        </w:rPr>
        <w:t xml:space="preserve">. для 7-9 </w:t>
      </w:r>
      <w:proofErr w:type="spellStart"/>
      <w:r w:rsidRPr="00F32E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32E62">
        <w:rPr>
          <w:rFonts w:ascii="Times New Roman" w:hAnsi="Times New Roman" w:cs="Times New Roman"/>
          <w:sz w:val="28"/>
          <w:szCs w:val="28"/>
        </w:rPr>
        <w:t>. - К .: Освіта, 2001. - 303 с.</w:t>
      </w:r>
    </w:p>
    <w:p w:rsidR="00F32E62" w:rsidRPr="00F32E62" w:rsidRDefault="00F32E62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Білоцькій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 М. М.,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Субботін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 І. Я.,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Хільченко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 Л. О. Про викладання математики в школах США // Математика в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>. </w:t>
      </w:r>
      <w:r w:rsidRPr="00F32E62">
        <w:rPr>
          <w:rFonts w:ascii="Times New Roman" w:hAnsi="Times New Roman" w:cs="Times New Roman"/>
          <w:sz w:val="28"/>
          <w:szCs w:val="28"/>
        </w:rPr>
        <w:t xml:space="preserve">- 2000. - № 3. - С. 37 </w:t>
      </w:r>
    </w:p>
    <w:p w:rsidR="00F2128A" w:rsidRPr="00F32E62" w:rsidRDefault="00F32E62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Жалдак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 М. /., Вітюк О. В. Комп'ютер на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 геометрії: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>. для вчителів. - К .: РННЦДУМТ, 2004. - 168 с.</w:t>
      </w:r>
    </w:p>
    <w:p w:rsidR="00F2128A" w:rsidRPr="00F32E62" w:rsidRDefault="00F32E62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Жалдак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 М. І.,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Грохольська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Жильцов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 О. Б. Математика (Алгебра і початки аналізу) з комп'ютерною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підтрімкою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 xml:space="preserve">. для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підготовч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>. від-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>. - К .: МАУГІ, 2003. - 304 с.</w:t>
      </w:r>
    </w:p>
    <w:p w:rsidR="00F2128A" w:rsidRPr="00F32E62" w:rsidRDefault="00F32E62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>9.</w:t>
      </w:r>
      <w:r w:rsidR="00F2128A" w:rsidRPr="00F32E62">
        <w:rPr>
          <w:rFonts w:ascii="Times New Roman" w:hAnsi="Times New Roman" w:cs="Times New Roman"/>
          <w:sz w:val="28"/>
          <w:szCs w:val="28"/>
        </w:rPr>
        <w:t>   Мерзляк А. Г., Полонський В. Б., Якір М. С. Збірник завдань и контрольних робіт з математики для 5 - 6 класів. - X .: Гімназія, 2000. - 112 с.</w:t>
      </w:r>
    </w:p>
    <w:p w:rsidR="00D00703" w:rsidRPr="00354900" w:rsidRDefault="00F32E62" w:rsidP="00F32E62">
      <w:pPr>
        <w:spacing w:after="0" w:line="360" w:lineRule="auto"/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  <w:r w:rsidRPr="00F32E62">
        <w:rPr>
          <w:rFonts w:ascii="Times New Roman" w:hAnsi="Times New Roman" w:cs="Times New Roman"/>
          <w:sz w:val="28"/>
          <w:szCs w:val="28"/>
        </w:rPr>
        <w:t xml:space="preserve">10. </w:t>
      </w:r>
      <w:r w:rsidR="00F2128A" w:rsidRPr="00F32E62">
        <w:rPr>
          <w:rFonts w:ascii="Times New Roman" w:hAnsi="Times New Roman" w:cs="Times New Roman"/>
          <w:sz w:val="28"/>
          <w:szCs w:val="28"/>
        </w:rPr>
        <w:t xml:space="preserve">Міщенко Л. І., Ушаков Р. П. Дидактичні матеріали з математики, 5 </w:t>
      </w:r>
      <w:proofErr w:type="spellStart"/>
      <w:r w:rsidR="00F2128A" w:rsidRPr="00F32E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2128A" w:rsidRPr="00F32E62">
        <w:rPr>
          <w:rFonts w:ascii="Times New Roman" w:hAnsi="Times New Roman" w:cs="Times New Roman"/>
          <w:sz w:val="28"/>
          <w:szCs w:val="28"/>
        </w:rPr>
        <w:t>. </w:t>
      </w:r>
      <w:r w:rsidRPr="00F32E62">
        <w:rPr>
          <w:rFonts w:ascii="Times New Roman" w:hAnsi="Times New Roman" w:cs="Times New Roman"/>
          <w:sz w:val="28"/>
          <w:szCs w:val="28"/>
        </w:rPr>
        <w:t>- К .: Техніка, 2002. - 85 с.</w:t>
      </w:r>
      <w:bookmarkStart w:id="0" w:name="_GoBack"/>
      <w:bookmarkEnd w:id="0"/>
    </w:p>
    <w:sectPr w:rsidR="00D00703" w:rsidRPr="0035490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10" w:rsidRDefault="004B3810" w:rsidP="001078DF">
      <w:pPr>
        <w:spacing w:after="0" w:line="240" w:lineRule="auto"/>
      </w:pPr>
      <w:r>
        <w:separator/>
      </w:r>
    </w:p>
  </w:endnote>
  <w:endnote w:type="continuationSeparator" w:id="0">
    <w:p w:rsidR="004B3810" w:rsidRDefault="004B3810" w:rsidP="0010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DF" w:rsidRDefault="00F4703E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Georgia" w:hAnsi="Georgia"/>
        <w:b/>
        <w:sz w:val="18"/>
        <w:szCs w:val="18"/>
      </w:rPr>
      <w:t>ЗУБИК Марія Федорівна, Чортківська гімназія імені Маркіяна Шашкевича</w:t>
    </w:r>
  </w:p>
  <w:p w:rsidR="001078DF" w:rsidRDefault="001078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10" w:rsidRDefault="004B3810" w:rsidP="001078DF">
      <w:pPr>
        <w:spacing w:after="0" w:line="240" w:lineRule="auto"/>
      </w:pPr>
      <w:r>
        <w:separator/>
      </w:r>
    </w:p>
  </w:footnote>
  <w:footnote w:type="continuationSeparator" w:id="0">
    <w:p w:rsidR="004B3810" w:rsidRDefault="004B3810" w:rsidP="0010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DF" w:rsidRDefault="004B3810">
    <w:pPr>
      <w:pStyle w:val="a5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Bookman Old Style" w:eastAsiaTheme="majorEastAsia" w:hAnsi="Bookman Old Style" w:cstheme="majorBidi"/>
          <w:b/>
          <w:color w:val="833C0B" w:themeColor="accent2" w:themeShade="80"/>
          <w:sz w:val="24"/>
          <w:szCs w:val="24"/>
        </w:rPr>
        <w:id w:val="1776279723"/>
        <w:docPartObj>
          <w:docPartGallery w:val="Page Numbers (Margins)"/>
          <w:docPartUnique/>
        </w:docPartObj>
      </w:sdtPr>
      <w:sdtEndPr/>
      <w:sdtContent>
        <w:r w:rsidR="00F4703E" w:rsidRPr="00F4703E">
          <w:rPr>
            <w:rFonts w:ascii="Bookman Old Style" w:eastAsiaTheme="majorEastAsia" w:hAnsi="Bookman Old Style" w:cstheme="majorBidi"/>
            <w:b/>
            <w:noProof/>
            <w:color w:val="833C0B" w:themeColor="accent2" w:themeShade="80"/>
            <w:sz w:val="24"/>
            <w:szCs w:val="24"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F4703E" w:rsidRDefault="00F4703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F32E62" w:rsidRPr="00F32E6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F4703E" w:rsidRDefault="00F4703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F32E62" w:rsidRPr="00F32E6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sdt>
      <w:sdtPr>
        <w:rPr>
          <w:rFonts w:ascii="Bookman Old Style" w:eastAsiaTheme="majorEastAsia" w:hAnsi="Bookman Old Style" w:cstheme="majorBidi"/>
          <w:b/>
          <w:color w:val="833C0B" w:themeColor="accent2" w:themeShade="80"/>
          <w:sz w:val="24"/>
          <w:szCs w:val="24"/>
        </w:rPr>
        <w:alias w:val="Название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78DF" w:rsidRPr="001078DF">
          <w:rPr>
            <w:rFonts w:ascii="Bookman Old Style" w:eastAsiaTheme="majorEastAsia" w:hAnsi="Bookman Old Style" w:cstheme="majorBidi"/>
            <w:b/>
            <w:color w:val="833C0B" w:themeColor="accent2" w:themeShade="80"/>
            <w:sz w:val="24"/>
            <w:szCs w:val="24"/>
          </w:rPr>
          <w:t>Із досвіду роботи. Реалізація методичної проблеми</w:t>
        </w:r>
      </w:sdtContent>
    </w:sdt>
  </w:p>
  <w:p w:rsidR="001078DF" w:rsidRDefault="001078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C5F"/>
    <w:multiLevelType w:val="hybridMultilevel"/>
    <w:tmpl w:val="C890BF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7611"/>
    <w:multiLevelType w:val="hybridMultilevel"/>
    <w:tmpl w:val="86B8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0910"/>
    <w:multiLevelType w:val="hybridMultilevel"/>
    <w:tmpl w:val="CFF6BE9C"/>
    <w:lvl w:ilvl="0" w:tplc="4EF2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81ECA"/>
    <w:multiLevelType w:val="hybridMultilevel"/>
    <w:tmpl w:val="DD8CBE9A"/>
    <w:lvl w:ilvl="0" w:tplc="4EF2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653B9"/>
    <w:multiLevelType w:val="hybridMultilevel"/>
    <w:tmpl w:val="735ADF9A"/>
    <w:lvl w:ilvl="0" w:tplc="4EF2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359DD"/>
    <w:multiLevelType w:val="hybridMultilevel"/>
    <w:tmpl w:val="5622C97C"/>
    <w:lvl w:ilvl="0" w:tplc="4EF2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C5771"/>
    <w:multiLevelType w:val="hybridMultilevel"/>
    <w:tmpl w:val="BB7E891E"/>
    <w:lvl w:ilvl="0" w:tplc="4EF2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A7DA6"/>
    <w:multiLevelType w:val="hybridMultilevel"/>
    <w:tmpl w:val="56764010"/>
    <w:lvl w:ilvl="0" w:tplc="4EF2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72527"/>
    <w:multiLevelType w:val="hybridMultilevel"/>
    <w:tmpl w:val="28DA7FB2"/>
    <w:lvl w:ilvl="0" w:tplc="4EF2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2073D"/>
    <w:multiLevelType w:val="multilevel"/>
    <w:tmpl w:val="A7C2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C9"/>
    <w:rsid w:val="000833C2"/>
    <w:rsid w:val="000E79E7"/>
    <w:rsid w:val="000F7550"/>
    <w:rsid w:val="001078DF"/>
    <w:rsid w:val="00112EED"/>
    <w:rsid w:val="00164356"/>
    <w:rsid w:val="001812CF"/>
    <w:rsid w:val="00186EE6"/>
    <w:rsid w:val="001A2143"/>
    <w:rsid w:val="001E0950"/>
    <w:rsid w:val="001F2355"/>
    <w:rsid w:val="0020263E"/>
    <w:rsid w:val="00243ED9"/>
    <w:rsid w:val="00264CFB"/>
    <w:rsid w:val="002A55DE"/>
    <w:rsid w:val="002A5A94"/>
    <w:rsid w:val="002A7D77"/>
    <w:rsid w:val="002D2D52"/>
    <w:rsid w:val="002D6D02"/>
    <w:rsid w:val="003124FC"/>
    <w:rsid w:val="003379AF"/>
    <w:rsid w:val="00351E53"/>
    <w:rsid w:val="00354900"/>
    <w:rsid w:val="003B5883"/>
    <w:rsid w:val="00406FF5"/>
    <w:rsid w:val="00442179"/>
    <w:rsid w:val="00486E2E"/>
    <w:rsid w:val="004B3810"/>
    <w:rsid w:val="004D548D"/>
    <w:rsid w:val="0055716D"/>
    <w:rsid w:val="00595079"/>
    <w:rsid w:val="005E614F"/>
    <w:rsid w:val="00652AFF"/>
    <w:rsid w:val="006617C6"/>
    <w:rsid w:val="00674246"/>
    <w:rsid w:val="006E5765"/>
    <w:rsid w:val="0072203E"/>
    <w:rsid w:val="007343E9"/>
    <w:rsid w:val="00754D67"/>
    <w:rsid w:val="007E3D90"/>
    <w:rsid w:val="00825AAE"/>
    <w:rsid w:val="00837C3C"/>
    <w:rsid w:val="00851C11"/>
    <w:rsid w:val="008750ED"/>
    <w:rsid w:val="008A3FBE"/>
    <w:rsid w:val="008D2C23"/>
    <w:rsid w:val="0090185D"/>
    <w:rsid w:val="009051EE"/>
    <w:rsid w:val="00926E6A"/>
    <w:rsid w:val="00962921"/>
    <w:rsid w:val="009638EE"/>
    <w:rsid w:val="009A7A97"/>
    <w:rsid w:val="009F68CA"/>
    <w:rsid w:val="00A93DC0"/>
    <w:rsid w:val="00AA3CAD"/>
    <w:rsid w:val="00AA5F19"/>
    <w:rsid w:val="00AE60BA"/>
    <w:rsid w:val="00B03ED6"/>
    <w:rsid w:val="00B05407"/>
    <w:rsid w:val="00B44E55"/>
    <w:rsid w:val="00B66E9A"/>
    <w:rsid w:val="00BB7BE0"/>
    <w:rsid w:val="00BC7591"/>
    <w:rsid w:val="00BD475D"/>
    <w:rsid w:val="00C05F03"/>
    <w:rsid w:val="00C42157"/>
    <w:rsid w:val="00C43566"/>
    <w:rsid w:val="00C460DF"/>
    <w:rsid w:val="00C63A86"/>
    <w:rsid w:val="00C87CA0"/>
    <w:rsid w:val="00CA36AC"/>
    <w:rsid w:val="00D00703"/>
    <w:rsid w:val="00D97CF9"/>
    <w:rsid w:val="00DD6506"/>
    <w:rsid w:val="00E032B6"/>
    <w:rsid w:val="00E22C48"/>
    <w:rsid w:val="00E9470F"/>
    <w:rsid w:val="00ED458B"/>
    <w:rsid w:val="00F200C9"/>
    <w:rsid w:val="00F2128A"/>
    <w:rsid w:val="00F32E62"/>
    <w:rsid w:val="00F34B11"/>
    <w:rsid w:val="00F4703E"/>
    <w:rsid w:val="00F877EF"/>
    <w:rsid w:val="00FB7696"/>
    <w:rsid w:val="00FD0DD7"/>
    <w:rsid w:val="00FD647F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21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21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BD475D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78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8DF"/>
    <w:rPr>
      <w:lang w:val="uk-UA"/>
    </w:rPr>
  </w:style>
  <w:style w:type="paragraph" w:styleId="a7">
    <w:name w:val="footer"/>
    <w:basedOn w:val="a"/>
    <w:link w:val="a8"/>
    <w:uiPriority w:val="99"/>
    <w:unhideWhenUsed/>
    <w:rsid w:val="001078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8DF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0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8DF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212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21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21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BD475D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78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8DF"/>
    <w:rPr>
      <w:lang w:val="uk-UA"/>
    </w:rPr>
  </w:style>
  <w:style w:type="paragraph" w:styleId="a7">
    <w:name w:val="footer"/>
    <w:basedOn w:val="a"/>
    <w:link w:val="a8"/>
    <w:uiPriority w:val="99"/>
    <w:unhideWhenUsed/>
    <w:rsid w:val="001078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8DF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0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8DF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212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B046-2394-4F84-B79E-CEF3CA02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5604</Words>
  <Characters>3195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Із досвіду роботи. Реалізація методичної проблеми</vt:lpstr>
    </vt:vector>
  </TitlesOfParts>
  <Company>Home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 досвіду роботи. Реалізація методичної проблеми</dc:title>
  <dc:creator>user</dc:creator>
  <cp:lastModifiedBy>ЗНО</cp:lastModifiedBy>
  <cp:revision>12</cp:revision>
  <dcterms:created xsi:type="dcterms:W3CDTF">2021-01-27T14:20:00Z</dcterms:created>
  <dcterms:modified xsi:type="dcterms:W3CDTF">2021-02-08T12:52:00Z</dcterms:modified>
</cp:coreProperties>
</file>