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EF" w:rsidRPr="00063DA8" w:rsidRDefault="001D5FEF" w:rsidP="00046747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DA8">
        <w:rPr>
          <w:rFonts w:ascii="Times New Roman" w:hAnsi="Times New Roman" w:cs="Times New Roman"/>
          <w:b/>
          <w:sz w:val="28"/>
          <w:szCs w:val="28"/>
          <w:lang w:val="uk-UA"/>
        </w:rPr>
        <w:t>Список  використаної  літератури</w:t>
      </w:r>
    </w:p>
    <w:p w:rsidR="001D5FEF" w:rsidRPr="00FF7013" w:rsidRDefault="001D5FEF" w:rsidP="00FF7013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DA8">
        <w:rPr>
          <w:rFonts w:ascii="Times New Roman" w:hAnsi="Times New Roman" w:cs="Times New Roman"/>
          <w:sz w:val="28"/>
          <w:szCs w:val="28"/>
          <w:lang w:val="uk-UA"/>
        </w:rPr>
        <w:t>1.Бенедюк  В. В. Краєзнавчий  принцип навчання :  історичний аспект. (Географія та основи економіки в школі)- 1997.-№ 4.- с. 29-30.</w:t>
      </w:r>
    </w:p>
    <w:p w:rsidR="001D5FEF" w:rsidRPr="00FF7013" w:rsidRDefault="001D5FEF" w:rsidP="00FF7013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DA8">
        <w:rPr>
          <w:rFonts w:ascii="Times New Roman" w:hAnsi="Times New Roman" w:cs="Times New Roman"/>
          <w:sz w:val="28"/>
          <w:szCs w:val="28"/>
          <w:lang w:val="uk-UA"/>
        </w:rPr>
        <w:t>2.Волобуєв П. Краєзнавство в трудовій школі. – Харків: Державне видавництво України, 1926. – 101 с.</w:t>
      </w:r>
    </w:p>
    <w:p w:rsidR="001D5FEF" w:rsidRPr="00FF7013" w:rsidRDefault="001D5FEF" w:rsidP="00FF7013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DA8">
        <w:rPr>
          <w:rFonts w:ascii="Times New Roman" w:hAnsi="Times New Roman" w:cs="Times New Roman"/>
          <w:sz w:val="28"/>
          <w:szCs w:val="28"/>
          <w:lang w:val="uk-UA"/>
        </w:rPr>
        <w:t>3.Гуменюк Г. Краєзнавство в українських гімназіях Галичини.(поч..ХХ ст.) Шлях освіти. – 2003. - № 2. - с.46 – 50.</w:t>
      </w:r>
    </w:p>
    <w:p w:rsidR="001D5FEF" w:rsidRPr="00FF7013" w:rsidRDefault="001D5FEF" w:rsidP="00FF7013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DA8">
        <w:rPr>
          <w:rFonts w:ascii="Times New Roman" w:hAnsi="Times New Roman" w:cs="Times New Roman"/>
          <w:sz w:val="28"/>
          <w:szCs w:val="28"/>
          <w:lang w:val="uk-UA"/>
        </w:rPr>
        <w:t>4.Зеленська Л. І. Історія географічних досліджень Придніпров’я в особистостях. – Дніпропетровськ:  РВВ  ДНУ,  2005. – 68с.</w:t>
      </w:r>
    </w:p>
    <w:p w:rsidR="009C4655" w:rsidRPr="00FF7013" w:rsidRDefault="001D5FEF" w:rsidP="00FF7013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DA8">
        <w:rPr>
          <w:rFonts w:ascii="Times New Roman" w:hAnsi="Times New Roman" w:cs="Times New Roman"/>
          <w:sz w:val="28"/>
          <w:szCs w:val="28"/>
          <w:lang w:val="uk-UA"/>
        </w:rPr>
        <w:t>5.Корнєєв  О. В. Внесок  українських  вчених  у  розвиток  географічної  науки  і географічного  краєзнавства (Рідна  школа . – 2005.- № 4. – с.74 – 77.)</w:t>
      </w:r>
    </w:p>
    <w:p w:rsidR="009C4655" w:rsidRPr="00063DA8" w:rsidRDefault="009C4655" w:rsidP="00046747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6.Корнєєв  О.В.  Методика  шкільного  географічного  краєзнавства . – Харків: Вид. група  «Основа»,  2007р. </w:t>
      </w:r>
    </w:p>
    <w:p w:rsidR="001D5FEF" w:rsidRPr="00063DA8" w:rsidRDefault="009C4655" w:rsidP="00046747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D5FEF" w:rsidRPr="00063DA8">
        <w:rPr>
          <w:rFonts w:ascii="Times New Roman" w:hAnsi="Times New Roman" w:cs="Times New Roman"/>
          <w:sz w:val="28"/>
          <w:szCs w:val="28"/>
          <w:lang w:val="uk-UA"/>
        </w:rPr>
        <w:t>.Корнєєв  О. В. Українські  дослідники – краєзнавці (Видатні  мандрівники,  мореплавці  та  дослідники – краєзнавці) .- Х.: Вид.  група «Основа» ,  2005. – с.176 – 215.</w:t>
      </w:r>
    </w:p>
    <w:p w:rsidR="001D5FEF" w:rsidRPr="00063DA8" w:rsidRDefault="009C4655" w:rsidP="00046747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D5FEF" w:rsidRPr="00063DA8">
        <w:rPr>
          <w:rFonts w:ascii="Times New Roman" w:hAnsi="Times New Roman" w:cs="Times New Roman"/>
          <w:sz w:val="28"/>
          <w:szCs w:val="28"/>
          <w:lang w:val="uk-UA"/>
        </w:rPr>
        <w:t>. Краєзнавство  в  Україні:  сучасний  стан  і  перспективи. – К.: Академія,  2003.- 232 с.</w:t>
      </w:r>
    </w:p>
    <w:p w:rsidR="001D5FEF" w:rsidRPr="00063DA8" w:rsidRDefault="009C4655" w:rsidP="00046747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5FEF" w:rsidRPr="00063DA8">
        <w:rPr>
          <w:rFonts w:ascii="Times New Roman" w:hAnsi="Times New Roman" w:cs="Times New Roman"/>
          <w:sz w:val="28"/>
          <w:szCs w:val="28"/>
          <w:lang w:val="uk-UA"/>
        </w:rPr>
        <w:t>.Маринич О. М. Науково – методичні  засади  географічного  краєзнавства (Географічне  краєзнавство:  сучасний  стан  і  перспективи.) – Житомир: Льонок,  1992. – с. 4 – 6.</w:t>
      </w:r>
    </w:p>
    <w:p w:rsidR="001D5FEF" w:rsidRPr="00063DA8" w:rsidRDefault="009C4655" w:rsidP="00046747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D5FEF" w:rsidRPr="00063DA8">
        <w:rPr>
          <w:rFonts w:ascii="Times New Roman" w:hAnsi="Times New Roman" w:cs="Times New Roman"/>
          <w:sz w:val="28"/>
          <w:szCs w:val="28"/>
          <w:lang w:val="uk-UA"/>
        </w:rPr>
        <w:t>.Обозний  В. В. Краєзнавча  підготовка  вчителя  (Теоретичні  й  організаційно – практичні  аспекти). – К.: НПУ  ім..Драгоманова , 2001.- 254 с.</w:t>
      </w:r>
    </w:p>
    <w:p w:rsidR="001D5FEF" w:rsidRPr="00651209" w:rsidRDefault="009C4655" w:rsidP="00046747">
      <w:pPr>
        <w:pStyle w:val="a3"/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D5FEF" w:rsidRPr="00063DA8">
        <w:rPr>
          <w:rFonts w:ascii="Times New Roman" w:hAnsi="Times New Roman" w:cs="Times New Roman"/>
          <w:sz w:val="28"/>
          <w:szCs w:val="28"/>
          <w:lang w:val="uk-UA"/>
        </w:rPr>
        <w:t>.Опис  рідного  краю.  Маленька  географія  України.  Частина  1. – 2-ге  вид. – Відень:  Видавництво  українського  народного вчительства,  1915. – 48 с.</w:t>
      </w:r>
    </w:p>
    <w:p w:rsidR="00F96740" w:rsidRDefault="00F96740" w:rsidP="00046747">
      <w:pPr>
        <w:spacing w:line="360" w:lineRule="auto"/>
        <w:jc w:val="both"/>
      </w:pPr>
      <w:bookmarkStart w:id="0" w:name="_GoBack"/>
      <w:bookmarkEnd w:id="0"/>
    </w:p>
    <w:sectPr w:rsidR="00F96740" w:rsidSect="000467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381"/>
    <w:rsid w:val="00046747"/>
    <w:rsid w:val="001D5FEF"/>
    <w:rsid w:val="005C0364"/>
    <w:rsid w:val="009C4655"/>
    <w:rsid w:val="00BD2D1B"/>
    <w:rsid w:val="00CB2381"/>
    <w:rsid w:val="00F96740"/>
    <w:rsid w:val="00FF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6D4"/>
  <w15:docId w15:val="{6196C3AB-26E8-4EFD-BC87-93DB4F1C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EF"/>
    <w:pPr>
      <w:spacing w:after="200" w:line="276" w:lineRule="auto"/>
      <w:ind w:left="720" w:right="851"/>
      <w:contextualSpacing/>
    </w:pPr>
    <w:rPr>
      <w:rFonts w:eastAsia="MS Minch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Користувач Windows</cp:lastModifiedBy>
  <cp:revision>3</cp:revision>
  <dcterms:created xsi:type="dcterms:W3CDTF">2003-08-31T23:50:00Z</dcterms:created>
  <dcterms:modified xsi:type="dcterms:W3CDTF">2019-02-06T10:35:00Z</dcterms:modified>
</cp:coreProperties>
</file>